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0558" w:rsidRDefault="001D665C" w:rsidP="00B037CF">
      <w:pPr>
        <w:pStyle w:val="Heading2"/>
      </w:pPr>
      <w:bookmarkStart w:id="0" w:name="_Toc219814200"/>
      <w:r>
        <w:t>OBSAH</w:t>
      </w:r>
      <w:bookmarkEnd w:id="0"/>
    </w:p>
    <w:p w:rsidR="006E0558" w:rsidRDefault="006E0558">
      <w:pPr>
        <w:rPr>
          <w:b/>
          <w:sz w:val="28"/>
          <w:szCs w:val="28"/>
        </w:rPr>
      </w:pPr>
    </w:p>
    <w:sdt>
      <w:sdtPr>
        <w:id w:val="39941704"/>
        <w:docPartObj>
          <w:docPartGallery w:val="Table of Contents"/>
          <w:docPartUnique/>
        </w:docPartObj>
      </w:sdtPr>
      <w:sdtContent>
        <w:p w:rsidR="008821FE" w:rsidRDefault="00A12D8F">
          <w:pPr>
            <w:pStyle w:val="TOC2"/>
            <w:tabs>
              <w:tab w:val="right" w:leader="dot" w:pos="9627"/>
            </w:tabs>
            <w:rPr>
              <w:rFonts w:asciiTheme="minorHAnsi" w:eastAsiaTheme="minorEastAsia" w:hAnsiTheme="minorHAnsi" w:cstheme="minorBidi"/>
              <w:noProof/>
              <w:kern w:val="0"/>
              <w:sz w:val="22"/>
              <w:szCs w:val="22"/>
              <w:lang w:val="en-US"/>
            </w:rPr>
          </w:pPr>
          <w:r>
            <w:fldChar w:fldCharType="begin"/>
          </w:r>
          <w:r>
            <w:instrText xml:space="preserve"> TOC \o "1-3" \h \z \u </w:instrText>
          </w:r>
          <w:r>
            <w:fldChar w:fldCharType="separate"/>
          </w:r>
          <w:hyperlink w:anchor="_Toc219814200" w:history="1">
            <w:r w:rsidR="008821FE" w:rsidRPr="00584659">
              <w:rPr>
                <w:rStyle w:val="Hyperlink"/>
                <w:noProof/>
              </w:rPr>
              <w:t>OBSAH</w:t>
            </w:r>
            <w:r w:rsidR="008821FE">
              <w:rPr>
                <w:noProof/>
                <w:webHidden/>
              </w:rPr>
              <w:tab/>
            </w:r>
            <w:r w:rsidR="008821FE">
              <w:rPr>
                <w:noProof/>
                <w:webHidden/>
              </w:rPr>
              <w:fldChar w:fldCharType="begin"/>
            </w:r>
            <w:r w:rsidR="008821FE">
              <w:rPr>
                <w:noProof/>
                <w:webHidden/>
              </w:rPr>
              <w:instrText xml:space="preserve"> PAGEREF _Toc219814200 \h </w:instrText>
            </w:r>
            <w:r w:rsidR="008821FE">
              <w:rPr>
                <w:noProof/>
                <w:webHidden/>
              </w:rPr>
            </w:r>
            <w:r w:rsidR="008821FE">
              <w:rPr>
                <w:noProof/>
                <w:webHidden/>
              </w:rPr>
              <w:fldChar w:fldCharType="separate"/>
            </w:r>
            <w:r w:rsidR="006923BB">
              <w:rPr>
                <w:noProof/>
                <w:webHidden/>
              </w:rPr>
              <w:t>1</w:t>
            </w:r>
            <w:r w:rsidR="008821FE">
              <w:rPr>
                <w:noProof/>
                <w:webHidden/>
              </w:rPr>
              <w:fldChar w:fldCharType="end"/>
            </w:r>
          </w:hyperlink>
        </w:p>
        <w:p w:rsidR="008821FE" w:rsidRDefault="008821FE">
          <w:pPr>
            <w:pStyle w:val="TOC2"/>
            <w:tabs>
              <w:tab w:val="right" w:leader="dot" w:pos="9627"/>
            </w:tabs>
            <w:rPr>
              <w:rFonts w:asciiTheme="minorHAnsi" w:eastAsiaTheme="minorEastAsia" w:hAnsiTheme="minorHAnsi" w:cstheme="minorBidi"/>
              <w:noProof/>
              <w:kern w:val="0"/>
              <w:sz w:val="22"/>
              <w:szCs w:val="22"/>
              <w:lang w:val="en-US"/>
            </w:rPr>
          </w:pPr>
          <w:hyperlink w:anchor="_Toc219814201" w:history="1">
            <w:r w:rsidRPr="00584659">
              <w:rPr>
                <w:rStyle w:val="Hyperlink"/>
                <w:noProof/>
              </w:rPr>
              <w:t>ANALÝZA SÚČASNÉHO STAVU</w:t>
            </w:r>
            <w:r>
              <w:rPr>
                <w:noProof/>
                <w:webHidden/>
              </w:rPr>
              <w:tab/>
            </w:r>
            <w:r>
              <w:rPr>
                <w:noProof/>
                <w:webHidden/>
              </w:rPr>
              <w:fldChar w:fldCharType="begin"/>
            </w:r>
            <w:r>
              <w:rPr>
                <w:noProof/>
                <w:webHidden/>
              </w:rPr>
              <w:instrText xml:space="preserve"> PAGEREF _Toc219814201 \h </w:instrText>
            </w:r>
            <w:r>
              <w:rPr>
                <w:noProof/>
                <w:webHidden/>
              </w:rPr>
            </w:r>
            <w:r>
              <w:rPr>
                <w:noProof/>
                <w:webHidden/>
              </w:rPr>
              <w:fldChar w:fldCharType="separate"/>
            </w:r>
            <w:r w:rsidR="006923BB">
              <w:rPr>
                <w:noProof/>
                <w:webHidden/>
              </w:rPr>
              <w:t>2</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02" w:history="1">
            <w:r w:rsidRPr="00584659">
              <w:rPr>
                <w:rStyle w:val="Hyperlink"/>
                <w:noProof/>
              </w:rPr>
              <w:t>Vízia, poslanie a hodnoty firmy</w:t>
            </w:r>
            <w:r>
              <w:rPr>
                <w:noProof/>
                <w:webHidden/>
              </w:rPr>
              <w:tab/>
            </w:r>
            <w:r>
              <w:rPr>
                <w:noProof/>
                <w:webHidden/>
              </w:rPr>
              <w:fldChar w:fldCharType="begin"/>
            </w:r>
            <w:r>
              <w:rPr>
                <w:noProof/>
                <w:webHidden/>
              </w:rPr>
              <w:instrText xml:space="preserve"> PAGEREF _Toc219814202 \h </w:instrText>
            </w:r>
            <w:r>
              <w:rPr>
                <w:noProof/>
                <w:webHidden/>
              </w:rPr>
            </w:r>
            <w:r>
              <w:rPr>
                <w:noProof/>
                <w:webHidden/>
              </w:rPr>
              <w:fldChar w:fldCharType="separate"/>
            </w:r>
            <w:r w:rsidR="006923BB">
              <w:rPr>
                <w:noProof/>
                <w:webHidden/>
              </w:rPr>
              <w:t>2</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03" w:history="1">
            <w:r w:rsidRPr="00584659">
              <w:rPr>
                <w:rStyle w:val="Hyperlink"/>
                <w:noProof/>
              </w:rPr>
              <w:t>Zákazníci</w:t>
            </w:r>
            <w:r>
              <w:rPr>
                <w:noProof/>
                <w:webHidden/>
              </w:rPr>
              <w:tab/>
            </w:r>
            <w:r>
              <w:rPr>
                <w:noProof/>
                <w:webHidden/>
              </w:rPr>
              <w:fldChar w:fldCharType="begin"/>
            </w:r>
            <w:r>
              <w:rPr>
                <w:noProof/>
                <w:webHidden/>
              </w:rPr>
              <w:instrText xml:space="preserve"> PAGEREF _Toc219814203 \h </w:instrText>
            </w:r>
            <w:r>
              <w:rPr>
                <w:noProof/>
                <w:webHidden/>
              </w:rPr>
            </w:r>
            <w:r>
              <w:rPr>
                <w:noProof/>
                <w:webHidden/>
              </w:rPr>
              <w:fldChar w:fldCharType="separate"/>
            </w:r>
            <w:r w:rsidR="006923BB">
              <w:rPr>
                <w:noProof/>
                <w:webHidden/>
              </w:rPr>
              <w:t>2</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04" w:history="1">
            <w:r w:rsidRPr="00584659">
              <w:rPr>
                <w:rStyle w:val="Hyperlink"/>
                <w:noProof/>
              </w:rPr>
              <w:t>Produkty a služby</w:t>
            </w:r>
            <w:r>
              <w:rPr>
                <w:noProof/>
                <w:webHidden/>
              </w:rPr>
              <w:tab/>
            </w:r>
            <w:r>
              <w:rPr>
                <w:noProof/>
                <w:webHidden/>
              </w:rPr>
              <w:fldChar w:fldCharType="begin"/>
            </w:r>
            <w:r>
              <w:rPr>
                <w:noProof/>
                <w:webHidden/>
              </w:rPr>
              <w:instrText xml:space="preserve"> PAGEREF _Toc219814204 \h </w:instrText>
            </w:r>
            <w:r>
              <w:rPr>
                <w:noProof/>
                <w:webHidden/>
              </w:rPr>
            </w:r>
            <w:r>
              <w:rPr>
                <w:noProof/>
                <w:webHidden/>
              </w:rPr>
              <w:fldChar w:fldCharType="separate"/>
            </w:r>
            <w:r w:rsidR="006923BB">
              <w:rPr>
                <w:noProof/>
                <w:webHidden/>
              </w:rPr>
              <w:t>2</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05" w:history="1">
            <w:r w:rsidRPr="00584659">
              <w:rPr>
                <w:rStyle w:val="Hyperlink"/>
                <w:noProof/>
              </w:rPr>
              <w:t>Trhy</w:t>
            </w:r>
            <w:r>
              <w:rPr>
                <w:noProof/>
                <w:webHidden/>
              </w:rPr>
              <w:tab/>
            </w:r>
            <w:r>
              <w:rPr>
                <w:noProof/>
                <w:webHidden/>
              </w:rPr>
              <w:fldChar w:fldCharType="begin"/>
            </w:r>
            <w:r>
              <w:rPr>
                <w:noProof/>
                <w:webHidden/>
              </w:rPr>
              <w:instrText xml:space="preserve"> PAGEREF _Toc219814205 \h </w:instrText>
            </w:r>
            <w:r>
              <w:rPr>
                <w:noProof/>
                <w:webHidden/>
              </w:rPr>
            </w:r>
            <w:r>
              <w:rPr>
                <w:noProof/>
                <w:webHidden/>
              </w:rPr>
              <w:fldChar w:fldCharType="separate"/>
            </w:r>
            <w:r w:rsidR="006923BB">
              <w:rPr>
                <w:noProof/>
                <w:webHidden/>
              </w:rPr>
              <w:t>3</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06" w:history="1">
            <w:r w:rsidRPr="00584659">
              <w:rPr>
                <w:rStyle w:val="Hyperlink"/>
                <w:noProof/>
              </w:rPr>
              <w:t>Technológia</w:t>
            </w:r>
            <w:r>
              <w:rPr>
                <w:noProof/>
                <w:webHidden/>
              </w:rPr>
              <w:tab/>
            </w:r>
            <w:r>
              <w:rPr>
                <w:noProof/>
                <w:webHidden/>
              </w:rPr>
              <w:fldChar w:fldCharType="begin"/>
            </w:r>
            <w:r>
              <w:rPr>
                <w:noProof/>
                <w:webHidden/>
              </w:rPr>
              <w:instrText xml:space="preserve"> PAGEREF _Toc219814206 \h </w:instrText>
            </w:r>
            <w:r>
              <w:rPr>
                <w:noProof/>
                <w:webHidden/>
              </w:rPr>
            </w:r>
            <w:r>
              <w:rPr>
                <w:noProof/>
                <w:webHidden/>
              </w:rPr>
              <w:fldChar w:fldCharType="separate"/>
            </w:r>
            <w:r w:rsidR="006923BB">
              <w:rPr>
                <w:noProof/>
                <w:webHidden/>
              </w:rPr>
              <w:t>3</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07" w:history="1">
            <w:r w:rsidRPr="00584659">
              <w:rPr>
                <w:rStyle w:val="Hyperlink"/>
                <w:noProof/>
              </w:rPr>
              <w:t>Rast, prežitie, zisk</w:t>
            </w:r>
            <w:r>
              <w:rPr>
                <w:noProof/>
                <w:webHidden/>
              </w:rPr>
              <w:tab/>
            </w:r>
            <w:r>
              <w:rPr>
                <w:noProof/>
                <w:webHidden/>
              </w:rPr>
              <w:fldChar w:fldCharType="begin"/>
            </w:r>
            <w:r>
              <w:rPr>
                <w:noProof/>
                <w:webHidden/>
              </w:rPr>
              <w:instrText xml:space="preserve"> PAGEREF _Toc219814207 \h </w:instrText>
            </w:r>
            <w:r>
              <w:rPr>
                <w:noProof/>
                <w:webHidden/>
              </w:rPr>
            </w:r>
            <w:r>
              <w:rPr>
                <w:noProof/>
                <w:webHidden/>
              </w:rPr>
              <w:fldChar w:fldCharType="separate"/>
            </w:r>
            <w:r w:rsidR="006923BB">
              <w:rPr>
                <w:noProof/>
                <w:webHidden/>
              </w:rPr>
              <w:t>3</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08" w:history="1">
            <w:r w:rsidRPr="00584659">
              <w:rPr>
                <w:rStyle w:val="Hyperlink"/>
                <w:noProof/>
              </w:rPr>
              <w:t>Zamestnanci</w:t>
            </w:r>
            <w:r>
              <w:rPr>
                <w:noProof/>
                <w:webHidden/>
              </w:rPr>
              <w:tab/>
            </w:r>
            <w:r>
              <w:rPr>
                <w:noProof/>
                <w:webHidden/>
              </w:rPr>
              <w:fldChar w:fldCharType="begin"/>
            </w:r>
            <w:r>
              <w:rPr>
                <w:noProof/>
                <w:webHidden/>
              </w:rPr>
              <w:instrText xml:space="preserve"> PAGEREF _Toc219814208 \h </w:instrText>
            </w:r>
            <w:r>
              <w:rPr>
                <w:noProof/>
                <w:webHidden/>
              </w:rPr>
            </w:r>
            <w:r>
              <w:rPr>
                <w:noProof/>
                <w:webHidden/>
              </w:rPr>
              <w:fldChar w:fldCharType="separate"/>
            </w:r>
            <w:r w:rsidR="006923BB">
              <w:rPr>
                <w:noProof/>
                <w:webHidden/>
              </w:rPr>
              <w:t>3</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09" w:history="1">
            <w:r w:rsidRPr="00584659">
              <w:rPr>
                <w:rStyle w:val="Hyperlink"/>
                <w:noProof/>
              </w:rPr>
              <w:t>Produktové rady Avonu</w:t>
            </w:r>
            <w:r>
              <w:rPr>
                <w:noProof/>
                <w:webHidden/>
              </w:rPr>
              <w:tab/>
            </w:r>
            <w:r>
              <w:rPr>
                <w:noProof/>
                <w:webHidden/>
              </w:rPr>
              <w:fldChar w:fldCharType="begin"/>
            </w:r>
            <w:r>
              <w:rPr>
                <w:noProof/>
                <w:webHidden/>
              </w:rPr>
              <w:instrText xml:space="preserve"> PAGEREF _Toc219814209 \h </w:instrText>
            </w:r>
            <w:r>
              <w:rPr>
                <w:noProof/>
                <w:webHidden/>
              </w:rPr>
            </w:r>
            <w:r>
              <w:rPr>
                <w:noProof/>
                <w:webHidden/>
              </w:rPr>
              <w:fldChar w:fldCharType="separate"/>
            </w:r>
            <w:r w:rsidR="006923BB">
              <w:rPr>
                <w:noProof/>
                <w:webHidden/>
              </w:rPr>
              <w:t>3</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10" w:history="1">
            <w:r w:rsidRPr="00584659">
              <w:rPr>
                <w:rStyle w:val="Hyperlink"/>
                <w:noProof/>
              </w:rPr>
              <w:t>Zloženie parfumov</w:t>
            </w:r>
            <w:r>
              <w:rPr>
                <w:noProof/>
                <w:webHidden/>
              </w:rPr>
              <w:tab/>
            </w:r>
            <w:r>
              <w:rPr>
                <w:noProof/>
                <w:webHidden/>
              </w:rPr>
              <w:fldChar w:fldCharType="begin"/>
            </w:r>
            <w:r>
              <w:rPr>
                <w:noProof/>
                <w:webHidden/>
              </w:rPr>
              <w:instrText xml:space="preserve"> PAGEREF _Toc219814210 \h </w:instrText>
            </w:r>
            <w:r>
              <w:rPr>
                <w:noProof/>
                <w:webHidden/>
              </w:rPr>
            </w:r>
            <w:r>
              <w:rPr>
                <w:noProof/>
                <w:webHidden/>
              </w:rPr>
              <w:fldChar w:fldCharType="separate"/>
            </w:r>
            <w:r w:rsidR="006923BB">
              <w:rPr>
                <w:noProof/>
                <w:webHidden/>
              </w:rPr>
              <w:t>4</w:t>
            </w:r>
            <w:r>
              <w:rPr>
                <w:noProof/>
                <w:webHidden/>
              </w:rPr>
              <w:fldChar w:fldCharType="end"/>
            </w:r>
          </w:hyperlink>
        </w:p>
        <w:p w:rsidR="008821FE" w:rsidRDefault="008821FE">
          <w:pPr>
            <w:pStyle w:val="TOC2"/>
            <w:tabs>
              <w:tab w:val="right" w:leader="dot" w:pos="9627"/>
            </w:tabs>
            <w:rPr>
              <w:rFonts w:asciiTheme="minorHAnsi" w:eastAsiaTheme="minorEastAsia" w:hAnsiTheme="minorHAnsi" w:cstheme="minorBidi"/>
              <w:noProof/>
              <w:kern w:val="0"/>
              <w:sz w:val="22"/>
              <w:szCs w:val="22"/>
              <w:lang w:val="en-US"/>
            </w:rPr>
          </w:pPr>
          <w:hyperlink w:anchor="_Toc219814211" w:history="1">
            <w:r w:rsidRPr="00584659">
              <w:rPr>
                <w:rStyle w:val="Hyperlink"/>
                <w:noProof/>
              </w:rPr>
              <w:t>ANALÝZA MAKROPROSTREDIA</w:t>
            </w:r>
            <w:r>
              <w:rPr>
                <w:noProof/>
                <w:webHidden/>
              </w:rPr>
              <w:tab/>
            </w:r>
            <w:r>
              <w:rPr>
                <w:noProof/>
                <w:webHidden/>
              </w:rPr>
              <w:fldChar w:fldCharType="begin"/>
            </w:r>
            <w:r>
              <w:rPr>
                <w:noProof/>
                <w:webHidden/>
              </w:rPr>
              <w:instrText xml:space="preserve"> PAGEREF _Toc219814211 \h </w:instrText>
            </w:r>
            <w:r>
              <w:rPr>
                <w:noProof/>
                <w:webHidden/>
              </w:rPr>
            </w:r>
            <w:r>
              <w:rPr>
                <w:noProof/>
                <w:webHidden/>
              </w:rPr>
              <w:fldChar w:fldCharType="separate"/>
            </w:r>
            <w:r w:rsidR="006923BB">
              <w:rPr>
                <w:noProof/>
                <w:webHidden/>
              </w:rPr>
              <w:t>5</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12" w:history="1">
            <w:r w:rsidRPr="00584659">
              <w:rPr>
                <w:rStyle w:val="Hyperlink"/>
                <w:noProof/>
                <w:lang w:eastAsia="ja-JP"/>
              </w:rPr>
              <w:t>Politické podmienky</w:t>
            </w:r>
            <w:r>
              <w:rPr>
                <w:noProof/>
                <w:webHidden/>
              </w:rPr>
              <w:tab/>
            </w:r>
            <w:r>
              <w:rPr>
                <w:noProof/>
                <w:webHidden/>
              </w:rPr>
              <w:fldChar w:fldCharType="begin"/>
            </w:r>
            <w:r>
              <w:rPr>
                <w:noProof/>
                <w:webHidden/>
              </w:rPr>
              <w:instrText xml:space="preserve"> PAGEREF _Toc219814212 \h </w:instrText>
            </w:r>
            <w:r>
              <w:rPr>
                <w:noProof/>
                <w:webHidden/>
              </w:rPr>
            </w:r>
            <w:r>
              <w:rPr>
                <w:noProof/>
                <w:webHidden/>
              </w:rPr>
              <w:fldChar w:fldCharType="separate"/>
            </w:r>
            <w:r w:rsidR="006923BB">
              <w:rPr>
                <w:noProof/>
                <w:webHidden/>
              </w:rPr>
              <w:t>5</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13" w:history="1">
            <w:r w:rsidRPr="00584659">
              <w:rPr>
                <w:rStyle w:val="Hyperlink"/>
                <w:noProof/>
                <w:lang w:eastAsia="ja-JP"/>
              </w:rPr>
              <w:t>Ekonomické podmienky</w:t>
            </w:r>
            <w:r>
              <w:rPr>
                <w:noProof/>
                <w:webHidden/>
              </w:rPr>
              <w:tab/>
            </w:r>
            <w:r>
              <w:rPr>
                <w:noProof/>
                <w:webHidden/>
              </w:rPr>
              <w:fldChar w:fldCharType="begin"/>
            </w:r>
            <w:r>
              <w:rPr>
                <w:noProof/>
                <w:webHidden/>
              </w:rPr>
              <w:instrText xml:space="preserve"> PAGEREF _Toc219814213 \h </w:instrText>
            </w:r>
            <w:r>
              <w:rPr>
                <w:noProof/>
                <w:webHidden/>
              </w:rPr>
            </w:r>
            <w:r>
              <w:rPr>
                <w:noProof/>
                <w:webHidden/>
              </w:rPr>
              <w:fldChar w:fldCharType="separate"/>
            </w:r>
            <w:r w:rsidR="006923BB">
              <w:rPr>
                <w:noProof/>
                <w:webHidden/>
              </w:rPr>
              <w:t>5</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14" w:history="1">
            <w:r w:rsidRPr="00584659">
              <w:rPr>
                <w:rStyle w:val="Hyperlink"/>
                <w:noProof/>
                <w:lang w:eastAsia="ja-JP"/>
              </w:rPr>
              <w:t>Sociálne podmienky</w:t>
            </w:r>
            <w:r>
              <w:rPr>
                <w:noProof/>
                <w:webHidden/>
              </w:rPr>
              <w:tab/>
            </w:r>
            <w:r>
              <w:rPr>
                <w:noProof/>
                <w:webHidden/>
              </w:rPr>
              <w:fldChar w:fldCharType="begin"/>
            </w:r>
            <w:r>
              <w:rPr>
                <w:noProof/>
                <w:webHidden/>
              </w:rPr>
              <w:instrText xml:space="preserve"> PAGEREF _Toc219814214 \h </w:instrText>
            </w:r>
            <w:r>
              <w:rPr>
                <w:noProof/>
                <w:webHidden/>
              </w:rPr>
            </w:r>
            <w:r>
              <w:rPr>
                <w:noProof/>
                <w:webHidden/>
              </w:rPr>
              <w:fldChar w:fldCharType="separate"/>
            </w:r>
            <w:r w:rsidR="006923BB">
              <w:rPr>
                <w:noProof/>
                <w:webHidden/>
              </w:rPr>
              <w:t>5</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15" w:history="1">
            <w:r w:rsidRPr="00584659">
              <w:rPr>
                <w:rStyle w:val="Hyperlink"/>
                <w:noProof/>
                <w:lang w:eastAsia="ja-JP"/>
              </w:rPr>
              <w:t>Legislatívne podmienky</w:t>
            </w:r>
            <w:r>
              <w:rPr>
                <w:noProof/>
                <w:webHidden/>
              </w:rPr>
              <w:tab/>
            </w:r>
            <w:r>
              <w:rPr>
                <w:noProof/>
                <w:webHidden/>
              </w:rPr>
              <w:fldChar w:fldCharType="begin"/>
            </w:r>
            <w:r>
              <w:rPr>
                <w:noProof/>
                <w:webHidden/>
              </w:rPr>
              <w:instrText xml:space="preserve"> PAGEREF _Toc219814215 \h </w:instrText>
            </w:r>
            <w:r>
              <w:rPr>
                <w:noProof/>
                <w:webHidden/>
              </w:rPr>
            </w:r>
            <w:r>
              <w:rPr>
                <w:noProof/>
                <w:webHidden/>
              </w:rPr>
              <w:fldChar w:fldCharType="separate"/>
            </w:r>
            <w:r w:rsidR="006923BB">
              <w:rPr>
                <w:noProof/>
                <w:webHidden/>
              </w:rPr>
              <w:t>5</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16" w:history="1">
            <w:r w:rsidRPr="00584659">
              <w:rPr>
                <w:rStyle w:val="Hyperlink"/>
                <w:noProof/>
                <w:lang w:eastAsia="ja-JP"/>
              </w:rPr>
              <w:t>Technologické podmienky</w:t>
            </w:r>
            <w:r>
              <w:rPr>
                <w:noProof/>
                <w:webHidden/>
              </w:rPr>
              <w:tab/>
            </w:r>
            <w:r>
              <w:rPr>
                <w:noProof/>
                <w:webHidden/>
              </w:rPr>
              <w:fldChar w:fldCharType="begin"/>
            </w:r>
            <w:r>
              <w:rPr>
                <w:noProof/>
                <w:webHidden/>
              </w:rPr>
              <w:instrText xml:space="preserve"> PAGEREF _Toc219814216 \h </w:instrText>
            </w:r>
            <w:r>
              <w:rPr>
                <w:noProof/>
                <w:webHidden/>
              </w:rPr>
            </w:r>
            <w:r>
              <w:rPr>
                <w:noProof/>
                <w:webHidden/>
              </w:rPr>
              <w:fldChar w:fldCharType="separate"/>
            </w:r>
            <w:r w:rsidR="006923BB">
              <w:rPr>
                <w:noProof/>
                <w:webHidden/>
              </w:rPr>
              <w:t>5</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17" w:history="1">
            <w:r w:rsidRPr="00584659">
              <w:rPr>
                <w:rStyle w:val="Hyperlink"/>
                <w:noProof/>
                <w:lang w:eastAsia="ja-JP"/>
              </w:rPr>
              <w:t>Ekologické podmienky</w:t>
            </w:r>
            <w:r>
              <w:rPr>
                <w:noProof/>
                <w:webHidden/>
              </w:rPr>
              <w:tab/>
            </w:r>
            <w:r>
              <w:rPr>
                <w:noProof/>
                <w:webHidden/>
              </w:rPr>
              <w:fldChar w:fldCharType="begin"/>
            </w:r>
            <w:r>
              <w:rPr>
                <w:noProof/>
                <w:webHidden/>
              </w:rPr>
              <w:instrText xml:space="preserve"> PAGEREF _Toc219814217 \h </w:instrText>
            </w:r>
            <w:r>
              <w:rPr>
                <w:noProof/>
                <w:webHidden/>
              </w:rPr>
            </w:r>
            <w:r>
              <w:rPr>
                <w:noProof/>
                <w:webHidden/>
              </w:rPr>
              <w:fldChar w:fldCharType="separate"/>
            </w:r>
            <w:r w:rsidR="006923BB">
              <w:rPr>
                <w:noProof/>
                <w:webHidden/>
              </w:rPr>
              <w:t>6</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18" w:history="1">
            <w:r w:rsidRPr="00584659">
              <w:rPr>
                <w:rStyle w:val="Hyperlink"/>
                <w:noProof/>
              </w:rPr>
              <w:t>EFE – External Factor Evaluation analýza – hodnotenie externých faktorov</w:t>
            </w:r>
            <w:r>
              <w:rPr>
                <w:noProof/>
                <w:webHidden/>
              </w:rPr>
              <w:tab/>
            </w:r>
            <w:r>
              <w:rPr>
                <w:noProof/>
                <w:webHidden/>
              </w:rPr>
              <w:fldChar w:fldCharType="begin"/>
            </w:r>
            <w:r>
              <w:rPr>
                <w:noProof/>
                <w:webHidden/>
              </w:rPr>
              <w:instrText xml:space="preserve"> PAGEREF _Toc219814218 \h </w:instrText>
            </w:r>
            <w:r>
              <w:rPr>
                <w:noProof/>
                <w:webHidden/>
              </w:rPr>
            </w:r>
            <w:r>
              <w:rPr>
                <w:noProof/>
                <w:webHidden/>
              </w:rPr>
              <w:fldChar w:fldCharType="separate"/>
            </w:r>
            <w:r w:rsidR="006923BB">
              <w:rPr>
                <w:noProof/>
                <w:webHidden/>
              </w:rPr>
              <w:t>6</w:t>
            </w:r>
            <w:r>
              <w:rPr>
                <w:noProof/>
                <w:webHidden/>
              </w:rPr>
              <w:fldChar w:fldCharType="end"/>
            </w:r>
          </w:hyperlink>
        </w:p>
        <w:p w:rsidR="008821FE" w:rsidRDefault="008821FE">
          <w:pPr>
            <w:pStyle w:val="TOC2"/>
            <w:tabs>
              <w:tab w:val="right" w:leader="dot" w:pos="9627"/>
            </w:tabs>
            <w:rPr>
              <w:rFonts w:asciiTheme="minorHAnsi" w:eastAsiaTheme="minorEastAsia" w:hAnsiTheme="minorHAnsi" w:cstheme="minorBidi"/>
              <w:noProof/>
              <w:kern w:val="0"/>
              <w:sz w:val="22"/>
              <w:szCs w:val="22"/>
              <w:lang w:val="en-US"/>
            </w:rPr>
          </w:pPr>
          <w:hyperlink w:anchor="_Toc219814219" w:history="1">
            <w:r w:rsidRPr="00584659">
              <w:rPr>
                <w:rStyle w:val="Hyperlink"/>
                <w:noProof/>
              </w:rPr>
              <w:t>ANALÝZA MIKROPROSTREDIA</w:t>
            </w:r>
            <w:r>
              <w:rPr>
                <w:noProof/>
                <w:webHidden/>
              </w:rPr>
              <w:tab/>
            </w:r>
            <w:r>
              <w:rPr>
                <w:noProof/>
                <w:webHidden/>
              </w:rPr>
              <w:fldChar w:fldCharType="begin"/>
            </w:r>
            <w:r>
              <w:rPr>
                <w:noProof/>
                <w:webHidden/>
              </w:rPr>
              <w:instrText xml:space="preserve"> PAGEREF _Toc219814219 \h </w:instrText>
            </w:r>
            <w:r>
              <w:rPr>
                <w:noProof/>
                <w:webHidden/>
              </w:rPr>
            </w:r>
            <w:r>
              <w:rPr>
                <w:noProof/>
                <w:webHidden/>
              </w:rPr>
              <w:fldChar w:fldCharType="separate"/>
            </w:r>
            <w:r w:rsidR="006923BB">
              <w:rPr>
                <w:noProof/>
                <w:webHidden/>
              </w:rPr>
              <w:t>7</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20" w:history="1">
            <w:r w:rsidRPr="00584659">
              <w:rPr>
                <w:rStyle w:val="Hyperlink"/>
                <w:noProof/>
              </w:rPr>
              <w:t>Analýza cez 5 Porterových síl</w:t>
            </w:r>
            <w:r>
              <w:rPr>
                <w:noProof/>
                <w:webHidden/>
              </w:rPr>
              <w:tab/>
            </w:r>
            <w:r>
              <w:rPr>
                <w:noProof/>
                <w:webHidden/>
              </w:rPr>
              <w:fldChar w:fldCharType="begin"/>
            </w:r>
            <w:r>
              <w:rPr>
                <w:noProof/>
                <w:webHidden/>
              </w:rPr>
              <w:instrText xml:space="preserve"> PAGEREF _Toc219814220 \h </w:instrText>
            </w:r>
            <w:r>
              <w:rPr>
                <w:noProof/>
                <w:webHidden/>
              </w:rPr>
            </w:r>
            <w:r>
              <w:rPr>
                <w:noProof/>
                <w:webHidden/>
              </w:rPr>
              <w:fldChar w:fldCharType="separate"/>
            </w:r>
            <w:r w:rsidR="006923BB">
              <w:rPr>
                <w:noProof/>
                <w:webHidden/>
              </w:rPr>
              <w:t>7</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21" w:history="1">
            <w:r w:rsidRPr="00584659">
              <w:rPr>
                <w:rStyle w:val="Hyperlink"/>
                <w:noProof/>
              </w:rPr>
              <w:t>IFE – Internal Factor Evaluation analýza – hodnotenie interných faktorov</w:t>
            </w:r>
            <w:r>
              <w:rPr>
                <w:noProof/>
                <w:webHidden/>
              </w:rPr>
              <w:tab/>
            </w:r>
            <w:r>
              <w:rPr>
                <w:noProof/>
                <w:webHidden/>
              </w:rPr>
              <w:fldChar w:fldCharType="begin"/>
            </w:r>
            <w:r>
              <w:rPr>
                <w:noProof/>
                <w:webHidden/>
              </w:rPr>
              <w:instrText xml:space="preserve"> PAGEREF _Toc219814221 \h </w:instrText>
            </w:r>
            <w:r>
              <w:rPr>
                <w:noProof/>
                <w:webHidden/>
              </w:rPr>
            </w:r>
            <w:r>
              <w:rPr>
                <w:noProof/>
                <w:webHidden/>
              </w:rPr>
              <w:fldChar w:fldCharType="separate"/>
            </w:r>
            <w:r w:rsidR="006923BB">
              <w:rPr>
                <w:noProof/>
                <w:webHidden/>
              </w:rPr>
              <w:t>8</w:t>
            </w:r>
            <w:r>
              <w:rPr>
                <w:noProof/>
                <w:webHidden/>
              </w:rPr>
              <w:fldChar w:fldCharType="end"/>
            </w:r>
          </w:hyperlink>
        </w:p>
        <w:p w:rsidR="008821FE" w:rsidRDefault="008821FE">
          <w:pPr>
            <w:pStyle w:val="TOC2"/>
            <w:tabs>
              <w:tab w:val="right" w:leader="dot" w:pos="9627"/>
            </w:tabs>
            <w:rPr>
              <w:rFonts w:asciiTheme="minorHAnsi" w:eastAsiaTheme="minorEastAsia" w:hAnsiTheme="minorHAnsi" w:cstheme="minorBidi"/>
              <w:noProof/>
              <w:kern w:val="0"/>
              <w:sz w:val="22"/>
              <w:szCs w:val="22"/>
              <w:lang w:val="en-US"/>
            </w:rPr>
          </w:pPr>
          <w:hyperlink w:anchor="_Toc219814222" w:history="1">
            <w:r w:rsidRPr="00584659">
              <w:rPr>
                <w:rStyle w:val="Hyperlink"/>
                <w:noProof/>
              </w:rPr>
              <w:t>SWOT ANALÝZA</w:t>
            </w:r>
            <w:r>
              <w:rPr>
                <w:noProof/>
                <w:webHidden/>
              </w:rPr>
              <w:tab/>
            </w:r>
            <w:r>
              <w:rPr>
                <w:noProof/>
                <w:webHidden/>
              </w:rPr>
              <w:fldChar w:fldCharType="begin"/>
            </w:r>
            <w:r>
              <w:rPr>
                <w:noProof/>
                <w:webHidden/>
              </w:rPr>
              <w:instrText xml:space="preserve"> PAGEREF _Toc219814222 \h </w:instrText>
            </w:r>
            <w:r>
              <w:rPr>
                <w:noProof/>
                <w:webHidden/>
              </w:rPr>
            </w:r>
            <w:r>
              <w:rPr>
                <w:noProof/>
                <w:webHidden/>
              </w:rPr>
              <w:fldChar w:fldCharType="separate"/>
            </w:r>
            <w:r w:rsidR="006923BB">
              <w:rPr>
                <w:noProof/>
                <w:webHidden/>
              </w:rPr>
              <w:t>9</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23" w:history="1">
            <w:r w:rsidRPr="00584659">
              <w:rPr>
                <w:rStyle w:val="Hyperlink"/>
                <w:noProof/>
              </w:rPr>
              <w:t>Relačná SWOT analýza a z nej vyplývajúce stratégie</w:t>
            </w:r>
            <w:r>
              <w:rPr>
                <w:noProof/>
                <w:webHidden/>
              </w:rPr>
              <w:tab/>
            </w:r>
            <w:r>
              <w:rPr>
                <w:noProof/>
                <w:webHidden/>
              </w:rPr>
              <w:fldChar w:fldCharType="begin"/>
            </w:r>
            <w:r>
              <w:rPr>
                <w:noProof/>
                <w:webHidden/>
              </w:rPr>
              <w:instrText xml:space="preserve"> PAGEREF _Toc219814223 \h </w:instrText>
            </w:r>
            <w:r>
              <w:rPr>
                <w:noProof/>
                <w:webHidden/>
              </w:rPr>
            </w:r>
            <w:r>
              <w:rPr>
                <w:noProof/>
                <w:webHidden/>
              </w:rPr>
              <w:fldChar w:fldCharType="separate"/>
            </w:r>
            <w:r w:rsidR="006923BB">
              <w:rPr>
                <w:noProof/>
                <w:webHidden/>
              </w:rPr>
              <w:t>10</w:t>
            </w:r>
            <w:r>
              <w:rPr>
                <w:noProof/>
                <w:webHidden/>
              </w:rPr>
              <w:fldChar w:fldCharType="end"/>
            </w:r>
          </w:hyperlink>
        </w:p>
        <w:p w:rsidR="008821FE" w:rsidRDefault="008821FE">
          <w:pPr>
            <w:pStyle w:val="TOC2"/>
            <w:tabs>
              <w:tab w:val="right" w:leader="dot" w:pos="9627"/>
            </w:tabs>
            <w:rPr>
              <w:rFonts w:asciiTheme="minorHAnsi" w:eastAsiaTheme="minorEastAsia" w:hAnsiTheme="minorHAnsi" w:cstheme="minorBidi"/>
              <w:noProof/>
              <w:kern w:val="0"/>
              <w:sz w:val="22"/>
              <w:szCs w:val="22"/>
              <w:lang w:val="en-US"/>
            </w:rPr>
          </w:pPr>
          <w:hyperlink w:anchor="_Toc219814224" w:history="1">
            <w:r w:rsidRPr="00584659">
              <w:rPr>
                <w:rStyle w:val="Hyperlink"/>
                <w:noProof/>
              </w:rPr>
              <w:t>MATICA BCG</w:t>
            </w:r>
            <w:r>
              <w:rPr>
                <w:noProof/>
                <w:webHidden/>
              </w:rPr>
              <w:tab/>
            </w:r>
            <w:r>
              <w:rPr>
                <w:noProof/>
                <w:webHidden/>
              </w:rPr>
              <w:fldChar w:fldCharType="begin"/>
            </w:r>
            <w:r>
              <w:rPr>
                <w:noProof/>
                <w:webHidden/>
              </w:rPr>
              <w:instrText xml:space="preserve"> PAGEREF _Toc219814224 \h </w:instrText>
            </w:r>
            <w:r>
              <w:rPr>
                <w:noProof/>
                <w:webHidden/>
              </w:rPr>
            </w:r>
            <w:r>
              <w:rPr>
                <w:noProof/>
                <w:webHidden/>
              </w:rPr>
              <w:fldChar w:fldCharType="separate"/>
            </w:r>
            <w:r w:rsidR="006923BB">
              <w:rPr>
                <w:noProof/>
                <w:webHidden/>
              </w:rPr>
              <w:t>12</w:t>
            </w:r>
            <w:r>
              <w:rPr>
                <w:noProof/>
                <w:webHidden/>
              </w:rPr>
              <w:fldChar w:fldCharType="end"/>
            </w:r>
          </w:hyperlink>
        </w:p>
        <w:p w:rsidR="008821FE" w:rsidRDefault="008821FE">
          <w:pPr>
            <w:pStyle w:val="TOC2"/>
            <w:tabs>
              <w:tab w:val="right" w:leader="dot" w:pos="9627"/>
            </w:tabs>
            <w:rPr>
              <w:rFonts w:asciiTheme="minorHAnsi" w:eastAsiaTheme="minorEastAsia" w:hAnsiTheme="minorHAnsi" w:cstheme="minorBidi"/>
              <w:noProof/>
              <w:kern w:val="0"/>
              <w:sz w:val="22"/>
              <w:szCs w:val="22"/>
              <w:lang w:val="en-US"/>
            </w:rPr>
          </w:pPr>
          <w:hyperlink w:anchor="_Toc219814225" w:history="1">
            <w:r w:rsidRPr="00584659">
              <w:rPr>
                <w:rStyle w:val="Hyperlink"/>
                <w:noProof/>
              </w:rPr>
              <w:t>MATICA GE</w:t>
            </w:r>
            <w:r>
              <w:rPr>
                <w:noProof/>
                <w:webHidden/>
              </w:rPr>
              <w:tab/>
            </w:r>
            <w:r>
              <w:rPr>
                <w:noProof/>
                <w:webHidden/>
              </w:rPr>
              <w:fldChar w:fldCharType="begin"/>
            </w:r>
            <w:r>
              <w:rPr>
                <w:noProof/>
                <w:webHidden/>
              </w:rPr>
              <w:instrText xml:space="preserve"> PAGEREF _Toc219814225 \h </w:instrText>
            </w:r>
            <w:r>
              <w:rPr>
                <w:noProof/>
                <w:webHidden/>
              </w:rPr>
            </w:r>
            <w:r>
              <w:rPr>
                <w:noProof/>
                <w:webHidden/>
              </w:rPr>
              <w:fldChar w:fldCharType="separate"/>
            </w:r>
            <w:r w:rsidR="006923BB">
              <w:rPr>
                <w:noProof/>
                <w:webHidden/>
              </w:rPr>
              <w:t>13</w:t>
            </w:r>
            <w:r>
              <w:rPr>
                <w:noProof/>
                <w:webHidden/>
              </w:rPr>
              <w:fldChar w:fldCharType="end"/>
            </w:r>
          </w:hyperlink>
        </w:p>
        <w:p w:rsidR="008821FE" w:rsidRDefault="008821FE">
          <w:pPr>
            <w:pStyle w:val="TOC2"/>
            <w:tabs>
              <w:tab w:val="right" w:leader="dot" w:pos="9627"/>
            </w:tabs>
            <w:rPr>
              <w:rFonts w:asciiTheme="minorHAnsi" w:eastAsiaTheme="minorEastAsia" w:hAnsiTheme="minorHAnsi" w:cstheme="minorBidi"/>
              <w:noProof/>
              <w:kern w:val="0"/>
              <w:sz w:val="22"/>
              <w:szCs w:val="22"/>
              <w:lang w:val="en-US"/>
            </w:rPr>
          </w:pPr>
          <w:hyperlink w:anchor="_Toc219814226" w:history="1">
            <w:r w:rsidRPr="00584659">
              <w:rPr>
                <w:rStyle w:val="Hyperlink"/>
                <w:noProof/>
              </w:rPr>
              <w:t>ANSOFFOVA MATICA</w:t>
            </w:r>
            <w:r>
              <w:rPr>
                <w:noProof/>
                <w:webHidden/>
              </w:rPr>
              <w:tab/>
            </w:r>
            <w:r>
              <w:rPr>
                <w:noProof/>
                <w:webHidden/>
              </w:rPr>
              <w:fldChar w:fldCharType="begin"/>
            </w:r>
            <w:r>
              <w:rPr>
                <w:noProof/>
                <w:webHidden/>
              </w:rPr>
              <w:instrText xml:space="preserve"> PAGEREF _Toc219814226 \h </w:instrText>
            </w:r>
            <w:r>
              <w:rPr>
                <w:noProof/>
                <w:webHidden/>
              </w:rPr>
            </w:r>
            <w:r>
              <w:rPr>
                <w:noProof/>
                <w:webHidden/>
              </w:rPr>
              <w:fldChar w:fldCharType="separate"/>
            </w:r>
            <w:r w:rsidR="006923BB">
              <w:rPr>
                <w:noProof/>
                <w:webHidden/>
              </w:rPr>
              <w:t>14</w:t>
            </w:r>
            <w:r>
              <w:rPr>
                <w:noProof/>
                <w:webHidden/>
              </w:rPr>
              <w:fldChar w:fldCharType="end"/>
            </w:r>
          </w:hyperlink>
        </w:p>
        <w:p w:rsidR="008821FE" w:rsidRDefault="008821FE">
          <w:pPr>
            <w:pStyle w:val="TOC2"/>
            <w:tabs>
              <w:tab w:val="right" w:leader="dot" w:pos="9627"/>
            </w:tabs>
            <w:rPr>
              <w:rFonts w:asciiTheme="minorHAnsi" w:eastAsiaTheme="minorEastAsia" w:hAnsiTheme="minorHAnsi" w:cstheme="minorBidi"/>
              <w:noProof/>
              <w:kern w:val="0"/>
              <w:sz w:val="22"/>
              <w:szCs w:val="22"/>
              <w:lang w:val="en-US"/>
            </w:rPr>
          </w:pPr>
          <w:hyperlink w:anchor="_Toc219814227" w:history="1">
            <w:r w:rsidRPr="00584659">
              <w:rPr>
                <w:rStyle w:val="Hyperlink"/>
                <w:noProof/>
              </w:rPr>
              <w:t>ANALÝZY FAKTOROV TRHU A KONKURENCIE</w:t>
            </w:r>
            <w:r>
              <w:rPr>
                <w:noProof/>
                <w:webHidden/>
              </w:rPr>
              <w:tab/>
            </w:r>
            <w:r>
              <w:rPr>
                <w:noProof/>
                <w:webHidden/>
              </w:rPr>
              <w:fldChar w:fldCharType="begin"/>
            </w:r>
            <w:r>
              <w:rPr>
                <w:noProof/>
                <w:webHidden/>
              </w:rPr>
              <w:instrText xml:space="preserve"> PAGEREF _Toc219814227 \h </w:instrText>
            </w:r>
            <w:r>
              <w:rPr>
                <w:noProof/>
                <w:webHidden/>
              </w:rPr>
            </w:r>
            <w:r>
              <w:rPr>
                <w:noProof/>
                <w:webHidden/>
              </w:rPr>
              <w:fldChar w:fldCharType="separate"/>
            </w:r>
            <w:r w:rsidR="006923BB">
              <w:rPr>
                <w:noProof/>
                <w:webHidden/>
              </w:rPr>
              <w:t>15</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28" w:history="1">
            <w:r w:rsidRPr="00584659">
              <w:rPr>
                <w:rStyle w:val="Hyperlink"/>
                <w:noProof/>
              </w:rPr>
              <w:t>Analýza agregovaných faktorov trhu</w:t>
            </w:r>
            <w:r>
              <w:rPr>
                <w:noProof/>
                <w:webHidden/>
              </w:rPr>
              <w:tab/>
            </w:r>
            <w:r>
              <w:rPr>
                <w:noProof/>
                <w:webHidden/>
              </w:rPr>
              <w:fldChar w:fldCharType="begin"/>
            </w:r>
            <w:r>
              <w:rPr>
                <w:noProof/>
                <w:webHidden/>
              </w:rPr>
              <w:instrText xml:space="preserve"> PAGEREF _Toc219814228 \h </w:instrText>
            </w:r>
            <w:r>
              <w:rPr>
                <w:noProof/>
                <w:webHidden/>
              </w:rPr>
            </w:r>
            <w:r>
              <w:rPr>
                <w:noProof/>
                <w:webHidden/>
              </w:rPr>
              <w:fldChar w:fldCharType="separate"/>
            </w:r>
            <w:r w:rsidR="006923BB">
              <w:rPr>
                <w:noProof/>
                <w:webHidden/>
              </w:rPr>
              <w:t>15</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29" w:history="1">
            <w:r w:rsidRPr="00584659">
              <w:rPr>
                <w:rStyle w:val="Hyperlink"/>
                <w:noProof/>
              </w:rPr>
              <w:t>Analýza odvetvových faktorov trhu</w:t>
            </w:r>
            <w:r>
              <w:rPr>
                <w:noProof/>
                <w:webHidden/>
              </w:rPr>
              <w:tab/>
            </w:r>
            <w:r>
              <w:rPr>
                <w:noProof/>
                <w:webHidden/>
              </w:rPr>
              <w:fldChar w:fldCharType="begin"/>
            </w:r>
            <w:r>
              <w:rPr>
                <w:noProof/>
                <w:webHidden/>
              </w:rPr>
              <w:instrText xml:space="preserve"> PAGEREF _Toc219814229 \h </w:instrText>
            </w:r>
            <w:r>
              <w:rPr>
                <w:noProof/>
                <w:webHidden/>
              </w:rPr>
            </w:r>
            <w:r>
              <w:rPr>
                <w:noProof/>
                <w:webHidden/>
              </w:rPr>
              <w:fldChar w:fldCharType="separate"/>
            </w:r>
            <w:r w:rsidR="006923BB">
              <w:rPr>
                <w:noProof/>
                <w:webHidden/>
              </w:rPr>
              <w:t>15</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30" w:history="1">
            <w:r w:rsidRPr="00584659">
              <w:rPr>
                <w:rStyle w:val="Hyperlink"/>
                <w:noProof/>
              </w:rPr>
              <w:t>Analýza profilu konkurencie</w:t>
            </w:r>
            <w:r>
              <w:rPr>
                <w:noProof/>
                <w:webHidden/>
              </w:rPr>
              <w:tab/>
            </w:r>
            <w:r>
              <w:rPr>
                <w:noProof/>
                <w:webHidden/>
              </w:rPr>
              <w:fldChar w:fldCharType="begin"/>
            </w:r>
            <w:r>
              <w:rPr>
                <w:noProof/>
                <w:webHidden/>
              </w:rPr>
              <w:instrText xml:space="preserve"> PAGEREF _Toc219814230 \h </w:instrText>
            </w:r>
            <w:r>
              <w:rPr>
                <w:noProof/>
                <w:webHidden/>
              </w:rPr>
            </w:r>
            <w:r>
              <w:rPr>
                <w:noProof/>
                <w:webHidden/>
              </w:rPr>
              <w:fldChar w:fldCharType="separate"/>
            </w:r>
            <w:r w:rsidR="006923BB">
              <w:rPr>
                <w:noProof/>
                <w:webHidden/>
              </w:rPr>
              <w:t>16</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31" w:history="1">
            <w:r w:rsidRPr="00584659">
              <w:rPr>
                <w:rStyle w:val="Hyperlink"/>
                <w:noProof/>
              </w:rPr>
              <w:t>Analýza trhovej orientácie firmy</w:t>
            </w:r>
            <w:r>
              <w:rPr>
                <w:noProof/>
                <w:webHidden/>
              </w:rPr>
              <w:tab/>
            </w:r>
            <w:r>
              <w:rPr>
                <w:noProof/>
                <w:webHidden/>
              </w:rPr>
              <w:fldChar w:fldCharType="begin"/>
            </w:r>
            <w:r>
              <w:rPr>
                <w:noProof/>
                <w:webHidden/>
              </w:rPr>
              <w:instrText xml:space="preserve"> PAGEREF _Toc219814231 \h </w:instrText>
            </w:r>
            <w:r>
              <w:rPr>
                <w:noProof/>
                <w:webHidden/>
              </w:rPr>
            </w:r>
            <w:r>
              <w:rPr>
                <w:noProof/>
                <w:webHidden/>
              </w:rPr>
              <w:fldChar w:fldCharType="separate"/>
            </w:r>
            <w:r w:rsidR="006923BB">
              <w:rPr>
                <w:noProof/>
                <w:webHidden/>
              </w:rPr>
              <w:t>16</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32" w:history="1">
            <w:r w:rsidRPr="00584659">
              <w:rPr>
                <w:rStyle w:val="Hyperlink"/>
                <w:noProof/>
              </w:rPr>
              <w:t>Analýza hodn</w:t>
            </w:r>
            <w:r w:rsidRPr="00584659">
              <w:rPr>
                <w:rStyle w:val="Hyperlink"/>
                <w:rFonts w:cs="Tahoma"/>
                <w:noProof/>
              </w:rPr>
              <w:t>ô</w:t>
            </w:r>
            <w:r w:rsidRPr="00584659">
              <w:rPr>
                <w:rStyle w:val="Hyperlink"/>
                <w:noProof/>
              </w:rPr>
              <w:t>t firmy</w:t>
            </w:r>
            <w:r>
              <w:rPr>
                <w:noProof/>
                <w:webHidden/>
              </w:rPr>
              <w:tab/>
            </w:r>
            <w:r>
              <w:rPr>
                <w:noProof/>
                <w:webHidden/>
              </w:rPr>
              <w:fldChar w:fldCharType="begin"/>
            </w:r>
            <w:r>
              <w:rPr>
                <w:noProof/>
                <w:webHidden/>
              </w:rPr>
              <w:instrText xml:space="preserve"> PAGEREF _Toc219814232 \h </w:instrText>
            </w:r>
            <w:r>
              <w:rPr>
                <w:noProof/>
                <w:webHidden/>
              </w:rPr>
            </w:r>
            <w:r>
              <w:rPr>
                <w:noProof/>
                <w:webHidden/>
              </w:rPr>
              <w:fldChar w:fldCharType="separate"/>
            </w:r>
            <w:r w:rsidR="006923BB">
              <w:rPr>
                <w:noProof/>
                <w:webHidden/>
              </w:rPr>
              <w:t>17</w:t>
            </w:r>
            <w:r>
              <w:rPr>
                <w:noProof/>
                <w:webHidden/>
              </w:rPr>
              <w:fldChar w:fldCharType="end"/>
            </w:r>
          </w:hyperlink>
        </w:p>
        <w:p w:rsidR="008821FE" w:rsidRDefault="008821FE">
          <w:pPr>
            <w:pStyle w:val="TOC3"/>
            <w:rPr>
              <w:rFonts w:asciiTheme="minorHAnsi" w:eastAsiaTheme="minorEastAsia" w:hAnsiTheme="minorHAnsi" w:cstheme="minorBidi"/>
              <w:noProof/>
              <w:kern w:val="0"/>
              <w:sz w:val="22"/>
              <w:szCs w:val="22"/>
              <w:lang w:val="en-US"/>
            </w:rPr>
          </w:pPr>
          <w:hyperlink w:anchor="_Toc219814233" w:history="1">
            <w:r w:rsidRPr="00584659">
              <w:rPr>
                <w:rStyle w:val="Hyperlink"/>
                <w:noProof/>
              </w:rPr>
              <w:t>Saatyho matica</w:t>
            </w:r>
            <w:r>
              <w:rPr>
                <w:noProof/>
                <w:webHidden/>
              </w:rPr>
              <w:tab/>
            </w:r>
            <w:r>
              <w:rPr>
                <w:noProof/>
                <w:webHidden/>
              </w:rPr>
              <w:fldChar w:fldCharType="begin"/>
            </w:r>
            <w:r>
              <w:rPr>
                <w:noProof/>
                <w:webHidden/>
              </w:rPr>
              <w:instrText xml:space="preserve"> PAGEREF _Toc219814233 \h </w:instrText>
            </w:r>
            <w:r>
              <w:rPr>
                <w:noProof/>
                <w:webHidden/>
              </w:rPr>
            </w:r>
            <w:r>
              <w:rPr>
                <w:noProof/>
                <w:webHidden/>
              </w:rPr>
              <w:fldChar w:fldCharType="separate"/>
            </w:r>
            <w:r w:rsidR="006923BB">
              <w:rPr>
                <w:noProof/>
                <w:webHidden/>
              </w:rPr>
              <w:t>17</w:t>
            </w:r>
            <w:r>
              <w:rPr>
                <w:noProof/>
                <w:webHidden/>
              </w:rPr>
              <w:fldChar w:fldCharType="end"/>
            </w:r>
          </w:hyperlink>
        </w:p>
        <w:p w:rsidR="008821FE" w:rsidRDefault="008821FE">
          <w:pPr>
            <w:pStyle w:val="TOC2"/>
            <w:tabs>
              <w:tab w:val="right" w:leader="dot" w:pos="9627"/>
            </w:tabs>
            <w:rPr>
              <w:rFonts w:asciiTheme="minorHAnsi" w:eastAsiaTheme="minorEastAsia" w:hAnsiTheme="minorHAnsi" w:cstheme="minorBidi"/>
              <w:noProof/>
              <w:kern w:val="0"/>
              <w:sz w:val="22"/>
              <w:szCs w:val="22"/>
              <w:lang w:val="en-US"/>
            </w:rPr>
          </w:pPr>
          <w:hyperlink w:anchor="_Toc219814234" w:history="1">
            <w:r w:rsidRPr="00584659">
              <w:rPr>
                <w:rStyle w:val="Hyperlink"/>
                <w:noProof/>
              </w:rPr>
              <w:t>ZÁVER</w:t>
            </w:r>
            <w:r>
              <w:rPr>
                <w:noProof/>
                <w:webHidden/>
              </w:rPr>
              <w:tab/>
            </w:r>
            <w:r>
              <w:rPr>
                <w:noProof/>
                <w:webHidden/>
              </w:rPr>
              <w:fldChar w:fldCharType="begin"/>
            </w:r>
            <w:r>
              <w:rPr>
                <w:noProof/>
                <w:webHidden/>
              </w:rPr>
              <w:instrText xml:space="preserve"> PAGEREF _Toc219814234 \h </w:instrText>
            </w:r>
            <w:r>
              <w:rPr>
                <w:noProof/>
                <w:webHidden/>
              </w:rPr>
            </w:r>
            <w:r>
              <w:rPr>
                <w:noProof/>
                <w:webHidden/>
              </w:rPr>
              <w:fldChar w:fldCharType="separate"/>
            </w:r>
            <w:r w:rsidR="006923BB">
              <w:rPr>
                <w:noProof/>
                <w:webHidden/>
              </w:rPr>
              <w:t>18</w:t>
            </w:r>
            <w:r>
              <w:rPr>
                <w:noProof/>
                <w:webHidden/>
              </w:rPr>
              <w:fldChar w:fldCharType="end"/>
            </w:r>
          </w:hyperlink>
        </w:p>
        <w:p w:rsidR="00B037CF" w:rsidRDefault="00A12D8F" w:rsidP="00B037CF">
          <w:pPr>
            <w:spacing w:line="280" w:lineRule="exact"/>
          </w:pPr>
          <w:r>
            <w:fldChar w:fldCharType="end"/>
          </w:r>
        </w:p>
      </w:sdtContent>
    </w:sdt>
    <w:p w:rsidR="006E0558" w:rsidRPr="00A12D8F" w:rsidRDefault="001D665C" w:rsidP="00A12D8F">
      <w:pPr>
        <w:pStyle w:val="Heading2"/>
      </w:pPr>
      <w:bookmarkStart w:id="1" w:name="_Toc219814201"/>
      <w:r w:rsidRPr="00A12D8F">
        <w:lastRenderedPageBreak/>
        <w:t>ANALÝZA SÚČASNÉHO STAVU</w:t>
      </w:r>
      <w:bookmarkEnd w:id="1"/>
    </w:p>
    <w:p w:rsidR="00DE1714" w:rsidRPr="00A12D8F" w:rsidRDefault="00DE1714" w:rsidP="00A12D8F">
      <w:pPr>
        <w:pStyle w:val="Heading3"/>
      </w:pPr>
      <w:bookmarkStart w:id="2" w:name="_Toc219814202"/>
      <w:r w:rsidRPr="00A12D8F">
        <w:t>Vízia, poslanie a hodnoty firmy</w:t>
      </w:r>
      <w:bookmarkEnd w:id="2"/>
    </w:p>
    <w:p w:rsidR="00DE1714" w:rsidRPr="00A12D8F" w:rsidRDefault="00DE1714" w:rsidP="00DE1714">
      <w:pPr>
        <w:rPr>
          <w:b/>
          <w:sz w:val="28"/>
          <w:szCs w:val="28"/>
        </w:rPr>
      </w:pPr>
    </w:p>
    <w:p w:rsidR="00DE1714" w:rsidRPr="00A12D8F" w:rsidRDefault="00DE1714" w:rsidP="00572569">
      <w:pPr>
        <w:widowControl/>
        <w:numPr>
          <w:ilvl w:val="0"/>
          <w:numId w:val="37"/>
        </w:numPr>
        <w:suppressAutoHyphens w:val="0"/>
        <w:spacing w:line="280" w:lineRule="exact"/>
        <w:ind w:hanging="357"/>
        <w:jc w:val="both"/>
      </w:pPr>
      <w:r w:rsidRPr="00A12D8F">
        <w:t>Vízia</w:t>
      </w:r>
    </w:p>
    <w:p w:rsidR="00DE1714" w:rsidRPr="00A12D8F" w:rsidRDefault="00DE1714" w:rsidP="00572569">
      <w:pPr>
        <w:pStyle w:val="ListParagraph"/>
        <w:widowControl/>
        <w:numPr>
          <w:ilvl w:val="1"/>
          <w:numId w:val="37"/>
        </w:numPr>
        <w:suppressAutoHyphens w:val="0"/>
        <w:spacing w:line="280" w:lineRule="exact"/>
        <w:ind w:hanging="357"/>
        <w:jc w:val="both"/>
      </w:pPr>
      <w:r w:rsidRPr="00A12D8F">
        <w:t>Byť spoločnosťou, ktorá najlepšie rozumie a globálne uspokojuje potreby žien a mužov v otázkach produktov, služieb a sebarealizácie</w:t>
      </w:r>
    </w:p>
    <w:p w:rsidR="00DE1714" w:rsidRPr="00A12D8F" w:rsidRDefault="00DE1714" w:rsidP="00572569">
      <w:pPr>
        <w:widowControl/>
        <w:numPr>
          <w:ilvl w:val="0"/>
          <w:numId w:val="37"/>
        </w:numPr>
        <w:suppressAutoHyphens w:val="0"/>
        <w:spacing w:line="280" w:lineRule="exact"/>
        <w:ind w:hanging="357"/>
        <w:jc w:val="both"/>
      </w:pPr>
      <w:r w:rsidRPr="00A12D8F">
        <w:t>Poslanie</w:t>
      </w:r>
    </w:p>
    <w:p w:rsidR="00DE1714" w:rsidRPr="00A12D8F" w:rsidRDefault="00DE1714" w:rsidP="00572569">
      <w:pPr>
        <w:pStyle w:val="ListParagraph"/>
        <w:widowControl/>
        <w:numPr>
          <w:ilvl w:val="1"/>
          <w:numId w:val="37"/>
        </w:numPr>
        <w:suppressAutoHyphens w:val="0"/>
        <w:spacing w:line="280" w:lineRule="exact"/>
        <w:ind w:hanging="357"/>
        <w:jc w:val="both"/>
      </w:pPr>
      <w:r w:rsidRPr="00A12D8F">
        <w:t>Avon poslaním je stať sa celosvetovou jednotkou v predaji kozmetiky, na ktorú sa bude obracať väčšina žien a mužov na celom svete</w:t>
      </w:r>
    </w:p>
    <w:p w:rsidR="00DE1714" w:rsidRPr="00A12D8F" w:rsidRDefault="00DE1714" w:rsidP="00572569">
      <w:pPr>
        <w:widowControl/>
        <w:numPr>
          <w:ilvl w:val="0"/>
          <w:numId w:val="37"/>
        </w:numPr>
        <w:suppressAutoHyphens w:val="0"/>
        <w:spacing w:line="280" w:lineRule="exact"/>
        <w:ind w:hanging="357"/>
        <w:jc w:val="both"/>
      </w:pPr>
      <w:r w:rsidRPr="00A12D8F">
        <w:t>Hodnoty</w:t>
      </w:r>
    </w:p>
    <w:p w:rsidR="00DE1714" w:rsidRPr="00A12D8F" w:rsidRDefault="00DE1714" w:rsidP="00572569">
      <w:pPr>
        <w:pStyle w:val="NormalWeb"/>
        <w:numPr>
          <w:ilvl w:val="1"/>
          <w:numId w:val="37"/>
        </w:numPr>
        <w:spacing w:line="280" w:lineRule="exact"/>
        <w:ind w:hanging="357"/>
        <w:jc w:val="both"/>
      </w:pPr>
      <w:r w:rsidRPr="00A12D8F">
        <w:rPr>
          <w:rStyle w:val="Strong"/>
        </w:rPr>
        <w:t>Dôvera</w:t>
      </w:r>
      <w:r w:rsidRPr="00A12D8F">
        <w:t xml:space="preserve"> – znamená, že chceme žiť a pracovať v prostredí, kde je otvorená komunikácia, kde sa ľudia cítia slobodní riskovať, vyjadriť svoj názor a pravdivo hovoriť o tom, čo si myslia.</w:t>
      </w:r>
    </w:p>
    <w:p w:rsidR="00DE1714" w:rsidRPr="00A12D8F" w:rsidRDefault="00DE1714" w:rsidP="00572569">
      <w:pPr>
        <w:pStyle w:val="NormalWeb"/>
        <w:numPr>
          <w:ilvl w:val="1"/>
          <w:numId w:val="37"/>
        </w:numPr>
        <w:spacing w:line="280" w:lineRule="exact"/>
        <w:ind w:hanging="357"/>
        <w:jc w:val="both"/>
      </w:pPr>
      <w:r w:rsidRPr="00A12D8F">
        <w:rPr>
          <w:rStyle w:val="Strong"/>
        </w:rPr>
        <w:t>Rešpekt</w:t>
      </w:r>
      <w:r w:rsidRPr="00A12D8F">
        <w:t xml:space="preserve"> – pomáha nám oceňovať rozdiely a vážiť si každého človeka pre jeho jedinečné vlastnosti. Rešpekt nám pomáha rozvinúť plný potenciál každej osobnosti.</w:t>
      </w:r>
    </w:p>
    <w:p w:rsidR="00DE1714" w:rsidRPr="00A12D8F" w:rsidRDefault="00DE1714" w:rsidP="00572569">
      <w:pPr>
        <w:pStyle w:val="NormalWeb"/>
        <w:numPr>
          <w:ilvl w:val="1"/>
          <w:numId w:val="37"/>
        </w:numPr>
        <w:spacing w:line="280" w:lineRule="exact"/>
        <w:ind w:hanging="357"/>
        <w:jc w:val="both"/>
      </w:pPr>
      <w:r w:rsidRPr="00A12D8F">
        <w:rPr>
          <w:rStyle w:val="Strong"/>
        </w:rPr>
        <w:t>Viera</w:t>
      </w:r>
      <w:r w:rsidRPr="00A12D8F">
        <w:t xml:space="preserve"> – je základným kameňom podpory zamestnancov v tom, aby prevzali zodpovednosť a boli čo najlepší. Keď niekomu veríte a dáte mu to najavo, on pohne horami, aby vám dokázal, že máte pravdu.</w:t>
      </w:r>
    </w:p>
    <w:p w:rsidR="00DE1714" w:rsidRPr="00A12D8F" w:rsidRDefault="00DE1714" w:rsidP="00572569">
      <w:pPr>
        <w:pStyle w:val="NormalWeb"/>
        <w:numPr>
          <w:ilvl w:val="1"/>
          <w:numId w:val="37"/>
        </w:numPr>
        <w:spacing w:line="280" w:lineRule="exact"/>
        <w:ind w:hanging="357"/>
        <w:jc w:val="both"/>
      </w:pPr>
      <w:r w:rsidRPr="00A12D8F">
        <w:rPr>
          <w:rStyle w:val="Strong"/>
        </w:rPr>
        <w:t>Pokora</w:t>
      </w:r>
      <w:r w:rsidRPr="00A12D8F">
        <w:t xml:space="preserve"> – jednoducho znamená, že nie vždy máte pravdu, že nie vždy viete na všetko odpoveď a ste si toho vedomý. Nie ste horší ľudia ako tí, ktorí pre vás pracujú  a nebojíte sa ich požiadať o pomoc.</w:t>
      </w:r>
    </w:p>
    <w:p w:rsidR="00DE1714" w:rsidRPr="00A12D8F" w:rsidRDefault="00DE1714" w:rsidP="00572569">
      <w:pPr>
        <w:pStyle w:val="NormalWeb"/>
        <w:numPr>
          <w:ilvl w:val="1"/>
          <w:numId w:val="37"/>
        </w:numPr>
        <w:spacing w:line="280" w:lineRule="exact"/>
        <w:ind w:hanging="357"/>
        <w:jc w:val="both"/>
      </w:pPr>
      <w:r w:rsidRPr="00A12D8F">
        <w:rPr>
          <w:rStyle w:val="Strong"/>
        </w:rPr>
        <w:t>Integrita</w:t>
      </w:r>
      <w:r w:rsidRPr="00A12D8F">
        <w:t xml:space="preserve"> – by mala byť charakteristickým znakom každého zamestnanca Avonu. Tým, že si stanovíme najvyššie etické štandardy a robíme správne veci, efektívne sa staráme... nie len vo vzťahu k svojim Avon Ladies/Avon Gentlemen a zákazníkom, ktorým slúžime, ale tiež vo vzťahu k sebe a k svojim kolegom.</w:t>
      </w:r>
    </w:p>
    <w:p w:rsidR="00DE1714" w:rsidRPr="00A12D8F" w:rsidRDefault="00DE1714" w:rsidP="00A12D8F">
      <w:pPr>
        <w:pStyle w:val="Heading3"/>
      </w:pPr>
      <w:bookmarkStart w:id="3" w:name="_Toc219814203"/>
      <w:r w:rsidRPr="00A12D8F">
        <w:t>Zákazníci</w:t>
      </w:r>
      <w:bookmarkEnd w:id="3"/>
    </w:p>
    <w:p w:rsidR="00DE1714" w:rsidRPr="00A12D8F" w:rsidRDefault="00DE1714" w:rsidP="00DE1714">
      <w:pPr>
        <w:rPr>
          <w:b/>
          <w:sz w:val="28"/>
          <w:szCs w:val="28"/>
        </w:rPr>
      </w:pPr>
    </w:p>
    <w:p w:rsidR="00DE1714" w:rsidRPr="00A12D8F" w:rsidRDefault="00DE1714" w:rsidP="00572569">
      <w:pPr>
        <w:spacing w:line="280" w:lineRule="exact"/>
      </w:pPr>
      <w:r w:rsidRPr="00A12D8F">
        <w:t>Snaha o obnovu spotrebiteľskej dôvery všetkých kritických skupín zákazníkov, ktorej stratu v takmer všetkých odvetviach plošne spôsobila hypotekárna kríza.</w:t>
      </w:r>
    </w:p>
    <w:p w:rsidR="00DE1714" w:rsidRPr="00A12D8F" w:rsidRDefault="00DE1714" w:rsidP="00DE1714">
      <w:pPr>
        <w:rPr>
          <w:b/>
          <w:sz w:val="28"/>
          <w:szCs w:val="28"/>
        </w:rPr>
      </w:pPr>
    </w:p>
    <w:p w:rsidR="00DE1714" w:rsidRPr="00A12D8F" w:rsidRDefault="00DE1714" w:rsidP="00A12D8F">
      <w:pPr>
        <w:pStyle w:val="Heading3"/>
      </w:pPr>
      <w:bookmarkStart w:id="4" w:name="_Toc219814204"/>
      <w:r w:rsidRPr="00A12D8F">
        <w:t>Produkty a služby</w:t>
      </w:r>
      <w:bookmarkEnd w:id="4"/>
    </w:p>
    <w:p w:rsidR="00DE1714" w:rsidRPr="00A12D8F" w:rsidRDefault="00DE1714" w:rsidP="00DE1714">
      <w:pPr>
        <w:rPr>
          <w:b/>
          <w:sz w:val="28"/>
          <w:szCs w:val="28"/>
        </w:rPr>
      </w:pPr>
    </w:p>
    <w:p w:rsidR="00DE1714" w:rsidRPr="00A12D8F" w:rsidRDefault="00DE1714" w:rsidP="00572569">
      <w:pPr>
        <w:pStyle w:val="ListParagraph"/>
        <w:widowControl/>
        <w:numPr>
          <w:ilvl w:val="0"/>
          <w:numId w:val="38"/>
        </w:numPr>
        <w:suppressAutoHyphens w:val="0"/>
        <w:spacing w:line="280" w:lineRule="exact"/>
      </w:pPr>
      <w:r w:rsidRPr="00A12D8F">
        <w:t>starostlivosť o pleť</w:t>
      </w:r>
    </w:p>
    <w:p w:rsidR="00DE1714" w:rsidRPr="00A12D8F" w:rsidRDefault="00DE1714" w:rsidP="00572569">
      <w:pPr>
        <w:pStyle w:val="ListParagraph"/>
        <w:widowControl/>
        <w:numPr>
          <w:ilvl w:val="0"/>
          <w:numId w:val="38"/>
        </w:numPr>
        <w:suppressAutoHyphens w:val="0"/>
        <w:spacing w:line="280" w:lineRule="exact"/>
      </w:pPr>
      <w:r w:rsidRPr="00A12D8F">
        <w:t>make-up</w:t>
      </w:r>
    </w:p>
    <w:p w:rsidR="00DE1714" w:rsidRPr="00A12D8F" w:rsidRDefault="00DE1714" w:rsidP="00572569">
      <w:pPr>
        <w:pStyle w:val="ListParagraph"/>
        <w:widowControl/>
        <w:numPr>
          <w:ilvl w:val="0"/>
          <w:numId w:val="38"/>
        </w:numPr>
        <w:suppressAutoHyphens w:val="0"/>
        <w:spacing w:line="280" w:lineRule="exact"/>
      </w:pPr>
      <w:r w:rsidRPr="00A12D8F">
        <w:t>vôňa pre mužov a ženy</w:t>
      </w:r>
    </w:p>
    <w:p w:rsidR="00DE1714" w:rsidRPr="00A12D8F" w:rsidRDefault="00DE1714" w:rsidP="00572569">
      <w:pPr>
        <w:pStyle w:val="ListParagraph"/>
        <w:widowControl/>
        <w:numPr>
          <w:ilvl w:val="0"/>
          <w:numId w:val="38"/>
        </w:numPr>
        <w:suppressAutoHyphens w:val="0"/>
        <w:spacing w:line="280" w:lineRule="exact"/>
      </w:pPr>
      <w:r w:rsidRPr="00A12D8F">
        <w:t>toaletné potreby do kúpelne</w:t>
      </w:r>
    </w:p>
    <w:p w:rsidR="00DE1714" w:rsidRPr="00A12D8F" w:rsidRDefault="00DE1714" w:rsidP="00572569">
      <w:pPr>
        <w:pStyle w:val="ListParagraph"/>
        <w:widowControl/>
        <w:numPr>
          <w:ilvl w:val="0"/>
          <w:numId w:val="38"/>
        </w:numPr>
        <w:suppressAutoHyphens w:val="0"/>
        <w:spacing w:line="280" w:lineRule="exact"/>
      </w:pPr>
      <w:r w:rsidRPr="00A12D8F">
        <w:t>vlasová starostlivosť</w:t>
      </w:r>
    </w:p>
    <w:p w:rsidR="00DE1714" w:rsidRPr="00A12D8F" w:rsidRDefault="00DE1714" w:rsidP="00572569">
      <w:pPr>
        <w:pStyle w:val="ListParagraph"/>
        <w:widowControl/>
        <w:numPr>
          <w:ilvl w:val="0"/>
          <w:numId w:val="38"/>
        </w:numPr>
        <w:suppressAutoHyphens w:val="0"/>
        <w:spacing w:line="280" w:lineRule="exact"/>
      </w:pPr>
      <w:r w:rsidRPr="00A12D8F">
        <w:t>osobná starostlivosť</w:t>
      </w:r>
    </w:p>
    <w:p w:rsidR="00DE1714" w:rsidRPr="00A12D8F" w:rsidRDefault="00DE1714" w:rsidP="00572569">
      <w:pPr>
        <w:pStyle w:val="ListParagraph"/>
        <w:widowControl/>
        <w:numPr>
          <w:ilvl w:val="0"/>
          <w:numId w:val="38"/>
        </w:numPr>
        <w:suppressAutoHyphens w:val="0"/>
        <w:spacing w:line="280" w:lineRule="exact"/>
      </w:pPr>
      <w:r w:rsidRPr="00A12D8F">
        <w:t>starostlivosť o telo a ruky</w:t>
      </w:r>
    </w:p>
    <w:p w:rsidR="00DE1714" w:rsidRPr="00A12D8F" w:rsidRDefault="00DE1714" w:rsidP="00572569">
      <w:pPr>
        <w:pStyle w:val="ListParagraph"/>
        <w:widowControl/>
        <w:numPr>
          <w:ilvl w:val="0"/>
          <w:numId w:val="38"/>
        </w:numPr>
        <w:suppressAutoHyphens w:val="0"/>
        <w:spacing w:line="280" w:lineRule="exact"/>
      </w:pPr>
      <w:r w:rsidRPr="00A12D8F">
        <w:t>prostriedky na leto na slnko</w:t>
      </w:r>
    </w:p>
    <w:p w:rsidR="00DE1714" w:rsidRPr="00A12D8F" w:rsidRDefault="00DE1714" w:rsidP="00572569">
      <w:pPr>
        <w:pStyle w:val="ListParagraph"/>
        <w:widowControl/>
        <w:numPr>
          <w:ilvl w:val="0"/>
          <w:numId w:val="38"/>
        </w:numPr>
        <w:suppressAutoHyphens w:val="0"/>
        <w:spacing w:line="280" w:lineRule="exact"/>
      </w:pPr>
      <w:r w:rsidRPr="00A12D8F">
        <w:t>bižutéria</w:t>
      </w:r>
    </w:p>
    <w:p w:rsidR="00DE1714" w:rsidRPr="00A12D8F" w:rsidRDefault="00DE1714" w:rsidP="00572569">
      <w:pPr>
        <w:pStyle w:val="ListParagraph"/>
        <w:widowControl/>
        <w:numPr>
          <w:ilvl w:val="0"/>
          <w:numId w:val="38"/>
        </w:numPr>
        <w:suppressAutoHyphens w:val="0"/>
        <w:spacing w:line="280" w:lineRule="exact"/>
      </w:pPr>
      <w:r w:rsidRPr="00A12D8F">
        <w:t>odevy</w:t>
      </w:r>
    </w:p>
    <w:p w:rsidR="00DE1714" w:rsidRPr="00A12D8F" w:rsidRDefault="00DE1714" w:rsidP="00572569">
      <w:pPr>
        <w:pStyle w:val="ListParagraph"/>
        <w:widowControl/>
        <w:numPr>
          <w:ilvl w:val="0"/>
          <w:numId w:val="38"/>
        </w:numPr>
        <w:suppressAutoHyphens w:val="0"/>
        <w:spacing w:line="280" w:lineRule="exact"/>
      </w:pPr>
      <w:r w:rsidRPr="00A12D8F">
        <w:t>darčeky</w:t>
      </w:r>
    </w:p>
    <w:p w:rsidR="00DE1714" w:rsidRPr="00A12D8F" w:rsidRDefault="00DE1714" w:rsidP="00DE1714">
      <w:pPr>
        <w:rPr>
          <w:b/>
          <w:sz w:val="28"/>
          <w:szCs w:val="28"/>
        </w:rPr>
      </w:pPr>
    </w:p>
    <w:p w:rsidR="00DE1714" w:rsidRPr="00A12D8F" w:rsidRDefault="00DE1714" w:rsidP="00A12D8F">
      <w:pPr>
        <w:pStyle w:val="Heading3"/>
      </w:pPr>
      <w:bookmarkStart w:id="5" w:name="_Toc219814205"/>
      <w:r w:rsidRPr="00A12D8F">
        <w:t>Trhy</w:t>
      </w:r>
      <w:bookmarkEnd w:id="5"/>
    </w:p>
    <w:p w:rsidR="00DE1714" w:rsidRPr="00A12D8F" w:rsidRDefault="00DE1714" w:rsidP="00DE1714">
      <w:pPr>
        <w:rPr>
          <w:b/>
          <w:sz w:val="28"/>
          <w:szCs w:val="28"/>
        </w:rPr>
      </w:pPr>
    </w:p>
    <w:p w:rsidR="00DE1714" w:rsidRPr="00A12D8F" w:rsidRDefault="00DE1714" w:rsidP="00572569">
      <w:pPr>
        <w:spacing w:line="280" w:lineRule="exact"/>
        <w:jc w:val="both"/>
        <w:rPr>
          <w:rFonts w:eastAsia="MS Mincho"/>
          <w:lang w:eastAsia="ja-JP"/>
        </w:rPr>
      </w:pPr>
      <w:r w:rsidRPr="00A12D8F">
        <w:rPr>
          <w:rFonts w:eastAsia="MS Mincho"/>
          <w:lang w:eastAsia="ja-JP"/>
        </w:rPr>
        <w:t>Prioritou v tejto sfére záujmu je pokračovanie v expanzii na medzinárodné trhy, hlavne na trhové ekonomiky, ktoré v súčasnosti rastú prudkým tempom a v ktorých je konzumná spoločnosť iba v štádiu rozvoja (Čína, India, Malajzia). Tieto trhy treba čo najrýchlejšie  a najdôslednejšie (s ohľadom na kultúrne a iné rozdiely) obsadiť, aby firma získala podstatný náskok oproti konkurencií, pretože v ďalšom štádiu už dôjde k stabilizácií „rajónov“ a zisky z následných rozhodnutí prestavujú iba nepatrné výkyvy v porovnaní s tým čo je možné získať teraz.</w:t>
      </w:r>
    </w:p>
    <w:p w:rsidR="00DE1714" w:rsidRPr="00A12D8F" w:rsidRDefault="00DE1714" w:rsidP="00572569">
      <w:pPr>
        <w:spacing w:line="280" w:lineRule="exact"/>
        <w:jc w:val="both"/>
        <w:rPr>
          <w:b/>
          <w:sz w:val="28"/>
          <w:szCs w:val="28"/>
        </w:rPr>
      </w:pPr>
    </w:p>
    <w:p w:rsidR="00DE1714" w:rsidRPr="00A12D8F" w:rsidRDefault="00DE1714" w:rsidP="00572569">
      <w:pPr>
        <w:spacing w:line="280" w:lineRule="exact"/>
        <w:jc w:val="both"/>
        <w:rPr>
          <w:rFonts w:eastAsia="MS Mincho"/>
          <w:lang w:eastAsia="ja-JP"/>
        </w:rPr>
      </w:pPr>
      <w:r w:rsidRPr="00A12D8F">
        <w:rPr>
          <w:rFonts w:eastAsia="MS Mincho"/>
          <w:lang w:eastAsia="ja-JP"/>
        </w:rPr>
        <w:t>Čo sa týka etablovaných trhov (USA, Zap. Eur., Jap.), treba sa sústrediť iba na defenzívu a držať pozíciu, možné straty sú zanedbateľné oproti stratenej príležitosti v hore uvedenom prípade!!!</w:t>
      </w:r>
    </w:p>
    <w:p w:rsidR="00DE1714" w:rsidRPr="00A12D8F" w:rsidRDefault="00DE1714" w:rsidP="00DE1714">
      <w:pPr>
        <w:rPr>
          <w:b/>
          <w:sz w:val="28"/>
          <w:szCs w:val="28"/>
        </w:rPr>
      </w:pPr>
    </w:p>
    <w:p w:rsidR="00DE1714" w:rsidRPr="00A12D8F" w:rsidRDefault="00DE1714" w:rsidP="00A12D8F">
      <w:pPr>
        <w:pStyle w:val="Heading3"/>
      </w:pPr>
      <w:bookmarkStart w:id="6" w:name="_Toc219814206"/>
      <w:r w:rsidRPr="00A12D8F">
        <w:t>Technológia</w:t>
      </w:r>
      <w:bookmarkEnd w:id="6"/>
    </w:p>
    <w:p w:rsidR="00DE1714" w:rsidRPr="00A12D8F" w:rsidRDefault="00DE1714" w:rsidP="00DE1714">
      <w:pPr>
        <w:rPr>
          <w:b/>
          <w:sz w:val="28"/>
          <w:szCs w:val="28"/>
        </w:rPr>
      </w:pPr>
    </w:p>
    <w:p w:rsidR="00DE1714" w:rsidRPr="00A12D8F" w:rsidRDefault="00DE1714" w:rsidP="00572569">
      <w:pPr>
        <w:spacing w:line="280" w:lineRule="exact"/>
        <w:jc w:val="both"/>
      </w:pPr>
      <w:r w:rsidRPr="00A12D8F">
        <w:t>Vzhľadom na rastúcu „copy“ konkurenciu z krajín s nízkou pracovnou silou a prípadnými štátnymi dotáciami, je nutné pokračovať v rastúcom tempe výdavkov do V&amp;V, aby sme boli dostatočne veľa krokov pred nimi a aby sme mali k dispozícii jasné páky (praktizovateľné aj z pozície rádového zákazníka) pre rozlišovanie napodobeniny od originálu. Taktiež je treba patentovať čo najrýchlejšie už len z defenzívneho hľadiska.</w:t>
      </w:r>
    </w:p>
    <w:p w:rsidR="00DE1714" w:rsidRPr="00A12D8F" w:rsidRDefault="00DE1714" w:rsidP="00DE1714">
      <w:pPr>
        <w:rPr>
          <w:b/>
          <w:sz w:val="28"/>
          <w:szCs w:val="28"/>
        </w:rPr>
      </w:pPr>
    </w:p>
    <w:p w:rsidR="00DE1714" w:rsidRPr="00A12D8F" w:rsidRDefault="00DE1714" w:rsidP="00A12D8F">
      <w:pPr>
        <w:pStyle w:val="Heading3"/>
      </w:pPr>
      <w:bookmarkStart w:id="7" w:name="_Toc219814207"/>
      <w:r w:rsidRPr="00A12D8F">
        <w:t>Rast, prežitie, zisk</w:t>
      </w:r>
      <w:bookmarkEnd w:id="7"/>
    </w:p>
    <w:p w:rsidR="00DE1714" w:rsidRPr="00A12D8F" w:rsidRDefault="00DE1714" w:rsidP="00DE1714">
      <w:pPr>
        <w:rPr>
          <w:b/>
          <w:sz w:val="28"/>
          <w:szCs w:val="28"/>
        </w:rPr>
      </w:pPr>
    </w:p>
    <w:p w:rsidR="00DE1714" w:rsidRPr="00A12D8F" w:rsidRDefault="00DE1714" w:rsidP="00572569">
      <w:pPr>
        <w:spacing w:line="280" w:lineRule="exact"/>
        <w:jc w:val="both"/>
      </w:pPr>
      <w:r w:rsidRPr="00A12D8F">
        <w:t xml:space="preserve">Treba dôkladne zhodnotiť možný dopad krízy na fungovanie odvetvia, príbuzných odvetví a samotnej firmy zo strategického hľadiska, teda v horizonte najbližších 10 rokov. </w:t>
      </w:r>
    </w:p>
    <w:p w:rsidR="00DE1714" w:rsidRPr="00A12D8F" w:rsidRDefault="00DE1714" w:rsidP="00572569">
      <w:pPr>
        <w:spacing w:line="280" w:lineRule="exact"/>
        <w:jc w:val="both"/>
        <w:rPr>
          <w:b/>
          <w:sz w:val="28"/>
          <w:szCs w:val="28"/>
        </w:rPr>
      </w:pPr>
    </w:p>
    <w:p w:rsidR="00DE1714" w:rsidRPr="00A12D8F" w:rsidRDefault="00DE1714" w:rsidP="00572569">
      <w:pPr>
        <w:spacing w:line="280" w:lineRule="exact"/>
        <w:jc w:val="both"/>
      </w:pPr>
      <w:r w:rsidRPr="00A12D8F">
        <w:t>Za normálnych podmienok by bola jasnou prioritou stratégia rastu podobne ako situácia vyzerala posledných 5 rokov (1999-2003), avšak krízový scenár môže postupne posunúť tento smer k stratégii prežitia na obdobie pár rokov (nie firmy ako celku, ale niektorých jej divízií, resp. je nutná široká dohoda so stakeholdermi o znížení ziskových očakávaní na dané obdobie v prospech budúceho rýchleho „uzdravenia“, kým dôjde k obnoveniu spotrebiteľskej dôvery.</w:t>
      </w:r>
    </w:p>
    <w:p w:rsidR="00DE1714" w:rsidRPr="00A12D8F" w:rsidRDefault="00DE1714" w:rsidP="00DE1714">
      <w:pPr>
        <w:rPr>
          <w:b/>
          <w:sz w:val="28"/>
          <w:szCs w:val="28"/>
        </w:rPr>
      </w:pPr>
    </w:p>
    <w:p w:rsidR="00DE1714" w:rsidRPr="00A12D8F" w:rsidRDefault="00DE1714" w:rsidP="00A12D8F">
      <w:pPr>
        <w:pStyle w:val="Heading3"/>
      </w:pPr>
      <w:bookmarkStart w:id="8" w:name="_Toc219814208"/>
      <w:r w:rsidRPr="00A12D8F">
        <w:t>Zamestnanci</w:t>
      </w:r>
      <w:bookmarkEnd w:id="8"/>
    </w:p>
    <w:p w:rsidR="00DE1714" w:rsidRPr="00A12D8F" w:rsidRDefault="00DE1714" w:rsidP="00DE1714">
      <w:pPr>
        <w:rPr>
          <w:b/>
          <w:sz w:val="28"/>
          <w:szCs w:val="28"/>
        </w:rPr>
      </w:pPr>
    </w:p>
    <w:p w:rsidR="00DE1714" w:rsidRPr="00A12D8F" w:rsidRDefault="00DE1714" w:rsidP="00572569">
      <w:pPr>
        <w:spacing w:line="280" w:lineRule="exact"/>
        <w:jc w:val="both"/>
      </w:pPr>
      <w:r w:rsidRPr="00A12D8F">
        <w:t>Cca 5 miliónov nezávislých predávajúcich, ktorý predávajú “od dverí k dverám”, alebo priamym predajom. Z toho na Slovensku cca 50 000 Avon Ladies / Avon Gentlemanov.</w:t>
      </w:r>
    </w:p>
    <w:p w:rsidR="00DE1714" w:rsidRPr="00A12D8F" w:rsidRDefault="00DE1714" w:rsidP="00DE1714">
      <w:pPr>
        <w:rPr>
          <w:b/>
          <w:sz w:val="28"/>
          <w:szCs w:val="28"/>
        </w:rPr>
      </w:pPr>
    </w:p>
    <w:p w:rsidR="00DE1714" w:rsidRPr="00A12D8F" w:rsidRDefault="00DE1714" w:rsidP="00A12D8F">
      <w:pPr>
        <w:pStyle w:val="Heading3"/>
      </w:pPr>
      <w:bookmarkStart w:id="9" w:name="_Toc219814209"/>
      <w:r w:rsidRPr="00A12D8F">
        <w:t>Produktové rady Avonu</w:t>
      </w:r>
      <w:bookmarkEnd w:id="9"/>
    </w:p>
    <w:p w:rsidR="00DE1714" w:rsidRPr="00A12D8F" w:rsidRDefault="00DE1714" w:rsidP="00572569">
      <w:pPr>
        <w:spacing w:before="100" w:beforeAutospacing="1" w:after="100" w:afterAutospacing="1" w:line="280" w:lineRule="exact"/>
        <w:jc w:val="both"/>
        <w:rPr>
          <w:b/>
          <w:bCs/>
        </w:rPr>
      </w:pPr>
      <w:r w:rsidRPr="00A12D8F">
        <w:rPr>
          <w:rStyle w:val="Strong"/>
          <w:b w:val="0"/>
        </w:rPr>
        <w:t xml:space="preserve">Avon Anew, Avon Solutions, Avon Care, Avon Color, Avon Arabian Glow, Avon Advance Techniques, Avon Bronze, Avon Clearskin, Avon Color Trend, Avon For Men, Avon Foot Works, Avon Liív Botanicals, Avon Nail Experts, Avon Naturals, Avon Planet Spa, Avon Senses, Avon Skin-So-Soft a radu ďalších. </w:t>
      </w:r>
    </w:p>
    <w:p w:rsidR="00DE1714" w:rsidRPr="00A12D8F" w:rsidRDefault="00DE1714" w:rsidP="00A12D8F">
      <w:pPr>
        <w:pStyle w:val="Heading3"/>
      </w:pPr>
      <w:bookmarkStart w:id="10" w:name="_Toc219814210"/>
      <w:r w:rsidRPr="00A12D8F">
        <w:t>Zloženie parfumov</w:t>
      </w:r>
      <w:bookmarkEnd w:id="10"/>
    </w:p>
    <w:p w:rsidR="00DE1714" w:rsidRPr="00A12D8F" w:rsidRDefault="00DE1714" w:rsidP="00572569">
      <w:pPr>
        <w:spacing w:before="100" w:beforeAutospacing="1" w:after="100" w:afterAutospacing="1" w:line="280" w:lineRule="exact"/>
        <w:ind w:right="150"/>
        <w:jc w:val="both"/>
      </w:pPr>
      <w:r w:rsidRPr="00A12D8F">
        <w:t>Parfum (vôňa) je zmes prvkov, látok s rôznou prchavosťou. Základné prvky vône (vonné akordy) a ďalšie látky tvoria kompozíciu. Komponenty každej kompozície je možné rozdeliť do troch fáz:</w:t>
      </w:r>
    </w:p>
    <w:p w:rsidR="00DE1714" w:rsidRPr="00A12D8F" w:rsidRDefault="00DE1714" w:rsidP="00572569">
      <w:pPr>
        <w:widowControl/>
        <w:numPr>
          <w:ilvl w:val="0"/>
          <w:numId w:val="35"/>
        </w:numPr>
        <w:suppressAutoHyphens w:val="0"/>
        <w:spacing w:before="100" w:beforeAutospacing="1" w:after="100" w:afterAutospacing="1" w:line="280" w:lineRule="exact"/>
        <w:ind w:left="870"/>
        <w:jc w:val="both"/>
      </w:pPr>
      <w:r w:rsidRPr="00A12D8F">
        <w:rPr>
          <w:i/>
        </w:rPr>
        <w:t>HLAVA - 1. fáza</w:t>
      </w:r>
      <w:r w:rsidRPr="00A12D8F">
        <w:t xml:space="preserve"> - rýchle prchavé látky cítime najskôr a táto vôňa rýchlo odoznie. </w:t>
      </w:r>
    </w:p>
    <w:p w:rsidR="00DE1714" w:rsidRPr="00A12D8F" w:rsidRDefault="00DE1714" w:rsidP="00572569">
      <w:pPr>
        <w:widowControl/>
        <w:numPr>
          <w:ilvl w:val="0"/>
          <w:numId w:val="35"/>
        </w:numPr>
        <w:suppressAutoHyphens w:val="0"/>
        <w:spacing w:before="100" w:beforeAutospacing="1" w:after="100" w:afterAutospacing="1" w:line="280" w:lineRule="exact"/>
        <w:ind w:left="870"/>
        <w:jc w:val="both"/>
      </w:pPr>
      <w:r w:rsidRPr="00A12D8F">
        <w:rPr>
          <w:i/>
        </w:rPr>
        <w:t>SRDCE - 2. fáza</w:t>
      </w:r>
      <w:r w:rsidRPr="00A12D8F">
        <w:t xml:space="preserve"> stredne prchavé látky tvoria buket, charakter vône - rozvinie sa za niekoľko minút. </w:t>
      </w:r>
    </w:p>
    <w:p w:rsidR="00DE1714" w:rsidRPr="00A12D8F" w:rsidRDefault="00DE1714" w:rsidP="00572569">
      <w:pPr>
        <w:widowControl/>
        <w:numPr>
          <w:ilvl w:val="0"/>
          <w:numId w:val="35"/>
        </w:numPr>
        <w:suppressAutoHyphens w:val="0"/>
        <w:spacing w:before="100" w:beforeAutospacing="1" w:after="100" w:afterAutospacing="1" w:line="280" w:lineRule="exact"/>
        <w:ind w:left="870"/>
        <w:jc w:val="both"/>
      </w:pPr>
      <w:r w:rsidRPr="00A12D8F">
        <w:rPr>
          <w:i/>
        </w:rPr>
        <w:t>ZÁKLAD - 3. fáza</w:t>
      </w:r>
      <w:r w:rsidRPr="00A12D8F">
        <w:t xml:space="preserve"> pomaly prchavé látky pôsobia najdlhšie, aj niekoľko hodín.</w:t>
      </w:r>
    </w:p>
    <w:p w:rsidR="00DE1714" w:rsidRPr="009C17C5" w:rsidRDefault="00DE1714" w:rsidP="00572569">
      <w:pPr>
        <w:spacing w:before="100" w:beforeAutospacing="1" w:after="100" w:afterAutospacing="1" w:line="280" w:lineRule="exact"/>
        <w:ind w:right="150"/>
        <w:jc w:val="both"/>
      </w:pPr>
      <w:r w:rsidRPr="00A12D8F">
        <w:t>Dôležité je, aby vo všetkých troch fázach rozvíjania vône pôsobili látky podobne voňajúce a zaistili tak harmonický, nepretržitý priebeh.</w:t>
      </w:r>
    </w:p>
    <w:p w:rsidR="006E0558" w:rsidRDefault="006E0558">
      <w:pPr>
        <w:pStyle w:val="Heading1"/>
        <w:jc w:val="left"/>
        <w:rPr>
          <w:b/>
          <w:bCs/>
          <w:i w:val="0"/>
          <w:smallCaps/>
        </w:rPr>
      </w:pPr>
    </w:p>
    <w:p w:rsidR="006E0558" w:rsidRPr="00A12D8F" w:rsidRDefault="001D665C" w:rsidP="00A12D8F">
      <w:pPr>
        <w:pStyle w:val="Heading2"/>
      </w:pPr>
      <w:bookmarkStart w:id="11" w:name="_Toc219814211"/>
      <w:r w:rsidRPr="00A12D8F">
        <w:t>ANALÝZA MAKROPROSTREDIA</w:t>
      </w:r>
      <w:bookmarkEnd w:id="11"/>
    </w:p>
    <w:p w:rsidR="00DE1714" w:rsidRPr="00A12D8F" w:rsidRDefault="00DE1714" w:rsidP="00A12D8F">
      <w:pPr>
        <w:pStyle w:val="Heading3"/>
        <w:rPr>
          <w:lang w:eastAsia="ja-JP"/>
        </w:rPr>
      </w:pPr>
      <w:bookmarkStart w:id="12" w:name="_Toc219814212"/>
      <w:r w:rsidRPr="00A12D8F">
        <w:rPr>
          <w:lang w:eastAsia="ja-JP"/>
        </w:rPr>
        <w:t>Politické podmienky</w:t>
      </w:r>
      <w:bookmarkEnd w:id="12"/>
    </w:p>
    <w:p w:rsidR="00A12D8F" w:rsidRPr="00A12D8F" w:rsidRDefault="00A12D8F" w:rsidP="00A12D8F">
      <w:pPr>
        <w:widowControl/>
        <w:suppressAutoHyphens w:val="0"/>
        <w:ind w:left="720"/>
        <w:rPr>
          <w:lang w:eastAsia="ja-JP"/>
        </w:rPr>
      </w:pPr>
    </w:p>
    <w:p w:rsidR="00DE1714" w:rsidRPr="00A12D8F" w:rsidRDefault="00DE1714" w:rsidP="00572569">
      <w:pPr>
        <w:widowControl/>
        <w:numPr>
          <w:ilvl w:val="0"/>
          <w:numId w:val="19"/>
        </w:numPr>
        <w:suppressAutoHyphens w:val="0"/>
        <w:spacing w:line="280" w:lineRule="exact"/>
        <w:ind w:left="714" w:hanging="357"/>
        <w:rPr>
          <w:lang w:eastAsia="ja-JP"/>
        </w:rPr>
      </w:pPr>
      <w:r w:rsidRPr="00A12D8F">
        <w:rPr>
          <w:lang w:eastAsia="ja-JP"/>
        </w:rPr>
        <w:t>Stabilná vláda a koncepcia do budúcnosti</w:t>
      </w:r>
    </w:p>
    <w:p w:rsidR="00DE1714" w:rsidRPr="00A12D8F" w:rsidRDefault="00DE1714" w:rsidP="00572569">
      <w:pPr>
        <w:widowControl/>
        <w:numPr>
          <w:ilvl w:val="0"/>
          <w:numId w:val="19"/>
        </w:numPr>
        <w:suppressAutoHyphens w:val="0"/>
        <w:spacing w:line="280" w:lineRule="exact"/>
        <w:ind w:left="714" w:hanging="357"/>
        <w:rPr>
          <w:lang w:eastAsia="ja-JP"/>
        </w:rPr>
      </w:pPr>
      <w:r w:rsidRPr="00A12D8F">
        <w:rPr>
          <w:lang w:eastAsia="ja-JP"/>
        </w:rPr>
        <w:t>Konvergencia k medzinárodným štruktúram a štandardom</w:t>
      </w:r>
    </w:p>
    <w:p w:rsidR="00DE1714" w:rsidRPr="00A12D8F" w:rsidRDefault="00DE1714" w:rsidP="00572569">
      <w:pPr>
        <w:widowControl/>
        <w:numPr>
          <w:ilvl w:val="0"/>
          <w:numId w:val="19"/>
        </w:numPr>
        <w:suppressAutoHyphens w:val="0"/>
        <w:spacing w:line="280" w:lineRule="exact"/>
        <w:ind w:left="714" w:hanging="357"/>
        <w:rPr>
          <w:lang w:eastAsia="ja-JP"/>
        </w:rPr>
      </w:pPr>
      <w:r w:rsidRPr="00A12D8F">
        <w:rPr>
          <w:lang w:eastAsia="ja-JP"/>
        </w:rPr>
        <w:t>Podpora zdravého trhového mechanizmu alebo aspoň PZI(priame zahraničné investície) so zárukou pred náhlym vyvlastnením</w:t>
      </w:r>
    </w:p>
    <w:p w:rsidR="00DE1714" w:rsidRPr="00A12D8F" w:rsidRDefault="00DE1714" w:rsidP="00572569">
      <w:pPr>
        <w:widowControl/>
        <w:numPr>
          <w:ilvl w:val="0"/>
          <w:numId w:val="19"/>
        </w:numPr>
        <w:suppressAutoHyphens w:val="0"/>
        <w:spacing w:line="280" w:lineRule="exact"/>
        <w:ind w:left="714" w:hanging="357"/>
        <w:rPr>
          <w:lang w:eastAsia="ja-JP"/>
        </w:rPr>
      </w:pPr>
      <w:r w:rsidRPr="00A12D8F">
        <w:rPr>
          <w:lang w:eastAsia="ja-JP"/>
        </w:rPr>
        <w:t>Stimuly a iné garancie zo strany štátu</w:t>
      </w:r>
    </w:p>
    <w:p w:rsidR="00DE1714" w:rsidRPr="00A12D8F" w:rsidRDefault="00DE1714" w:rsidP="00DE1714">
      <w:pPr>
        <w:rPr>
          <w:lang w:eastAsia="ja-JP"/>
        </w:rPr>
      </w:pPr>
    </w:p>
    <w:p w:rsidR="00A12D8F" w:rsidRPr="00A12D8F" w:rsidRDefault="00DE1714" w:rsidP="00A12D8F">
      <w:pPr>
        <w:pStyle w:val="Heading3"/>
        <w:rPr>
          <w:lang w:eastAsia="ja-JP"/>
        </w:rPr>
      </w:pPr>
      <w:bookmarkStart w:id="13" w:name="_Toc219814213"/>
      <w:r w:rsidRPr="00A12D8F">
        <w:rPr>
          <w:lang w:eastAsia="ja-JP"/>
        </w:rPr>
        <w:t>Ekonomické podmienky</w:t>
      </w:r>
      <w:bookmarkEnd w:id="13"/>
    </w:p>
    <w:p w:rsidR="00A12D8F" w:rsidRPr="00A12D8F" w:rsidRDefault="00A12D8F" w:rsidP="00A12D8F">
      <w:pPr>
        <w:widowControl/>
        <w:suppressAutoHyphens w:val="0"/>
        <w:ind w:left="720"/>
        <w:rPr>
          <w:lang w:eastAsia="ja-JP"/>
        </w:rPr>
      </w:pPr>
    </w:p>
    <w:p w:rsidR="00DE1714" w:rsidRPr="00A12D8F" w:rsidRDefault="00DE1714" w:rsidP="00572569">
      <w:pPr>
        <w:widowControl/>
        <w:numPr>
          <w:ilvl w:val="0"/>
          <w:numId w:val="20"/>
        </w:numPr>
        <w:suppressAutoHyphens w:val="0"/>
        <w:spacing w:line="280" w:lineRule="exact"/>
        <w:ind w:left="714" w:hanging="357"/>
        <w:rPr>
          <w:lang w:eastAsia="ja-JP"/>
        </w:rPr>
      </w:pPr>
      <w:r w:rsidRPr="00A12D8F">
        <w:rPr>
          <w:lang w:eastAsia="ja-JP"/>
        </w:rPr>
        <w:t>HDI/CPP – podiel platu na kozmetiku</w:t>
      </w:r>
    </w:p>
    <w:p w:rsidR="00DE1714" w:rsidRPr="00A12D8F" w:rsidRDefault="00DE1714" w:rsidP="00572569">
      <w:pPr>
        <w:widowControl/>
        <w:numPr>
          <w:ilvl w:val="0"/>
          <w:numId w:val="20"/>
        </w:numPr>
        <w:suppressAutoHyphens w:val="0"/>
        <w:spacing w:line="280" w:lineRule="exact"/>
        <w:ind w:left="714" w:hanging="357"/>
        <w:rPr>
          <w:lang w:eastAsia="ja-JP"/>
        </w:rPr>
      </w:pPr>
      <w:r w:rsidRPr="00A12D8F">
        <w:rPr>
          <w:lang w:eastAsia="ja-JP"/>
        </w:rPr>
        <w:t>Zamestnanosť</w:t>
      </w:r>
    </w:p>
    <w:p w:rsidR="00DE1714" w:rsidRPr="00A12D8F" w:rsidRDefault="00DE1714" w:rsidP="00572569">
      <w:pPr>
        <w:widowControl/>
        <w:numPr>
          <w:ilvl w:val="0"/>
          <w:numId w:val="20"/>
        </w:numPr>
        <w:suppressAutoHyphens w:val="0"/>
        <w:spacing w:line="280" w:lineRule="exact"/>
        <w:ind w:left="714" w:hanging="357"/>
        <w:rPr>
          <w:lang w:eastAsia="ja-JP"/>
        </w:rPr>
      </w:pPr>
      <w:r w:rsidRPr="00A12D8F">
        <w:rPr>
          <w:lang w:eastAsia="ja-JP"/>
        </w:rPr>
        <w:t>Dane, odvodové zaťaženie</w:t>
      </w:r>
    </w:p>
    <w:p w:rsidR="00DE1714" w:rsidRPr="00A12D8F" w:rsidRDefault="00DE1714" w:rsidP="00572569">
      <w:pPr>
        <w:widowControl/>
        <w:numPr>
          <w:ilvl w:val="0"/>
          <w:numId w:val="20"/>
        </w:numPr>
        <w:suppressAutoHyphens w:val="0"/>
        <w:spacing w:line="280" w:lineRule="exact"/>
        <w:ind w:left="714" w:hanging="357"/>
        <w:rPr>
          <w:lang w:eastAsia="ja-JP"/>
        </w:rPr>
      </w:pPr>
      <w:r w:rsidRPr="00A12D8F">
        <w:rPr>
          <w:lang w:eastAsia="ja-JP"/>
        </w:rPr>
        <w:t xml:space="preserve">Dostupnosť kvalifikovanej pracovnej sily </w:t>
      </w:r>
    </w:p>
    <w:p w:rsidR="00DE1714" w:rsidRPr="00A12D8F" w:rsidRDefault="00DE1714" w:rsidP="00572569">
      <w:pPr>
        <w:widowControl/>
        <w:numPr>
          <w:ilvl w:val="0"/>
          <w:numId w:val="20"/>
        </w:numPr>
        <w:suppressAutoHyphens w:val="0"/>
        <w:spacing w:line="280" w:lineRule="exact"/>
        <w:ind w:left="714" w:hanging="357"/>
        <w:rPr>
          <w:lang w:eastAsia="ja-JP"/>
        </w:rPr>
      </w:pPr>
      <w:r w:rsidRPr="00A12D8F">
        <w:rPr>
          <w:lang w:eastAsia="ja-JP"/>
        </w:rPr>
        <w:t>HDP/Ekonomický rast, Inflačné tlaky</w:t>
      </w:r>
    </w:p>
    <w:p w:rsidR="00DE1714" w:rsidRPr="00A12D8F" w:rsidRDefault="00DE1714" w:rsidP="00572569">
      <w:pPr>
        <w:widowControl/>
        <w:numPr>
          <w:ilvl w:val="0"/>
          <w:numId w:val="20"/>
        </w:numPr>
        <w:suppressAutoHyphens w:val="0"/>
        <w:spacing w:line="280" w:lineRule="exact"/>
        <w:ind w:left="714" w:hanging="357"/>
        <w:rPr>
          <w:lang w:eastAsia="ja-JP"/>
        </w:rPr>
      </w:pPr>
      <w:r w:rsidRPr="00A12D8F">
        <w:rPr>
          <w:lang w:eastAsia="ja-JP"/>
        </w:rPr>
        <w:t>Sila meny resp. stabilita platobnej bilancie a kurzu</w:t>
      </w:r>
    </w:p>
    <w:p w:rsidR="00DE1714" w:rsidRPr="00A12D8F" w:rsidRDefault="00DE1714" w:rsidP="00572569">
      <w:pPr>
        <w:widowControl/>
        <w:numPr>
          <w:ilvl w:val="0"/>
          <w:numId w:val="20"/>
        </w:numPr>
        <w:suppressAutoHyphens w:val="0"/>
        <w:spacing w:line="280" w:lineRule="exact"/>
        <w:ind w:left="714" w:hanging="357"/>
        <w:rPr>
          <w:lang w:eastAsia="ja-JP"/>
        </w:rPr>
      </w:pPr>
      <w:r w:rsidRPr="00A12D8F">
        <w:rPr>
          <w:lang w:eastAsia="ja-JP"/>
        </w:rPr>
        <w:t>Situácia na svetových trhoch, aj lokálnych v prípade pobočiek</w:t>
      </w:r>
    </w:p>
    <w:p w:rsidR="00DE1714" w:rsidRPr="00A12D8F" w:rsidRDefault="00DE1714" w:rsidP="00572569">
      <w:pPr>
        <w:widowControl/>
        <w:numPr>
          <w:ilvl w:val="0"/>
          <w:numId w:val="20"/>
        </w:numPr>
        <w:suppressAutoHyphens w:val="0"/>
        <w:spacing w:line="280" w:lineRule="exact"/>
        <w:ind w:left="714" w:hanging="357"/>
        <w:rPr>
          <w:lang w:eastAsia="ja-JP"/>
        </w:rPr>
      </w:pPr>
      <w:r w:rsidRPr="00A12D8F">
        <w:rPr>
          <w:lang w:eastAsia="ja-JP"/>
        </w:rPr>
        <w:t>Ceny komodít a palív</w:t>
      </w:r>
    </w:p>
    <w:p w:rsidR="00DE1714" w:rsidRPr="00A12D8F" w:rsidRDefault="00DE1714" w:rsidP="00572569">
      <w:pPr>
        <w:widowControl/>
        <w:numPr>
          <w:ilvl w:val="0"/>
          <w:numId w:val="20"/>
        </w:numPr>
        <w:suppressAutoHyphens w:val="0"/>
        <w:spacing w:line="280" w:lineRule="exact"/>
        <w:ind w:left="714" w:hanging="357"/>
        <w:rPr>
          <w:lang w:eastAsia="ja-JP"/>
        </w:rPr>
      </w:pPr>
      <w:r w:rsidRPr="00A12D8F">
        <w:rPr>
          <w:lang w:eastAsia="ja-JP"/>
        </w:rPr>
        <w:t>Voľné ceny spotrebného tovaru alebo regulované?</w:t>
      </w:r>
    </w:p>
    <w:p w:rsidR="00DE1714" w:rsidRPr="00A12D8F" w:rsidRDefault="00DE1714" w:rsidP="00572569">
      <w:pPr>
        <w:widowControl/>
        <w:numPr>
          <w:ilvl w:val="0"/>
          <w:numId w:val="20"/>
        </w:numPr>
        <w:suppressAutoHyphens w:val="0"/>
        <w:spacing w:line="280" w:lineRule="exact"/>
        <w:ind w:left="714" w:hanging="357"/>
        <w:rPr>
          <w:lang w:eastAsia="ja-JP"/>
        </w:rPr>
      </w:pPr>
      <w:r w:rsidRPr="00A12D8F">
        <w:rPr>
          <w:lang w:eastAsia="ja-JP"/>
        </w:rPr>
        <w:t>Sila a responzívnosť konkurencie</w:t>
      </w:r>
    </w:p>
    <w:p w:rsidR="00DE1714" w:rsidRPr="00A12D8F" w:rsidRDefault="00DE1714" w:rsidP="00DE1714">
      <w:pPr>
        <w:rPr>
          <w:i/>
          <w:lang w:eastAsia="ja-JP"/>
        </w:rPr>
      </w:pPr>
    </w:p>
    <w:p w:rsidR="00DE1714" w:rsidRPr="00A12D8F" w:rsidRDefault="00DE1714" w:rsidP="00A12D8F">
      <w:pPr>
        <w:pStyle w:val="Heading3"/>
        <w:rPr>
          <w:lang w:eastAsia="ja-JP"/>
        </w:rPr>
      </w:pPr>
      <w:bookmarkStart w:id="14" w:name="_Toc219814214"/>
      <w:r w:rsidRPr="00A12D8F">
        <w:rPr>
          <w:lang w:eastAsia="ja-JP"/>
        </w:rPr>
        <w:t>Sociálne podmienky</w:t>
      </w:r>
      <w:bookmarkEnd w:id="14"/>
    </w:p>
    <w:p w:rsidR="00A12D8F" w:rsidRPr="00A12D8F" w:rsidRDefault="00A12D8F" w:rsidP="00A12D8F">
      <w:pPr>
        <w:widowControl/>
        <w:suppressAutoHyphens w:val="0"/>
        <w:ind w:left="720"/>
        <w:rPr>
          <w:lang w:eastAsia="ja-JP"/>
        </w:rPr>
      </w:pPr>
    </w:p>
    <w:p w:rsidR="00DE1714" w:rsidRPr="00A12D8F" w:rsidRDefault="00DE1714" w:rsidP="00572569">
      <w:pPr>
        <w:widowControl/>
        <w:numPr>
          <w:ilvl w:val="0"/>
          <w:numId w:val="20"/>
        </w:numPr>
        <w:suppressAutoHyphens w:val="0"/>
        <w:spacing w:line="280" w:lineRule="exact"/>
        <w:ind w:left="714" w:hanging="357"/>
        <w:rPr>
          <w:lang w:eastAsia="ja-JP"/>
        </w:rPr>
      </w:pPr>
      <w:r w:rsidRPr="00A12D8F">
        <w:rPr>
          <w:lang w:eastAsia="ja-JP"/>
        </w:rPr>
        <w:t>Spotrebiteľská dôvera pre door-to-door obchodníkov</w:t>
      </w:r>
    </w:p>
    <w:p w:rsidR="00DE1714" w:rsidRPr="00A12D8F" w:rsidRDefault="00DE1714" w:rsidP="00572569">
      <w:pPr>
        <w:widowControl/>
        <w:numPr>
          <w:ilvl w:val="0"/>
          <w:numId w:val="20"/>
        </w:numPr>
        <w:suppressAutoHyphens w:val="0"/>
        <w:spacing w:line="280" w:lineRule="exact"/>
        <w:ind w:left="714" w:hanging="357"/>
        <w:rPr>
          <w:lang w:eastAsia="ja-JP"/>
        </w:rPr>
      </w:pPr>
      <w:r w:rsidRPr="00A12D8F">
        <w:rPr>
          <w:lang w:eastAsia="ja-JP"/>
        </w:rPr>
        <w:t>Rozšírenie Internetu</w:t>
      </w:r>
    </w:p>
    <w:p w:rsidR="00DE1714" w:rsidRPr="00A12D8F" w:rsidRDefault="00DE1714" w:rsidP="00572569">
      <w:pPr>
        <w:widowControl/>
        <w:numPr>
          <w:ilvl w:val="0"/>
          <w:numId w:val="20"/>
        </w:numPr>
        <w:suppressAutoHyphens w:val="0"/>
        <w:spacing w:line="280" w:lineRule="exact"/>
        <w:ind w:left="714" w:hanging="357"/>
        <w:rPr>
          <w:lang w:eastAsia="ja-JP"/>
        </w:rPr>
      </w:pPr>
      <w:r w:rsidRPr="00A12D8F">
        <w:rPr>
          <w:lang w:eastAsia="ja-JP"/>
        </w:rPr>
        <w:t>Snaha byť in a index metrosexuality podľa sociálnych vrstiev a regiónov</w:t>
      </w:r>
    </w:p>
    <w:p w:rsidR="00DE1714" w:rsidRPr="00A12D8F" w:rsidRDefault="00DE1714" w:rsidP="00DE1714">
      <w:pPr>
        <w:rPr>
          <w:lang w:eastAsia="ja-JP"/>
        </w:rPr>
      </w:pPr>
    </w:p>
    <w:p w:rsidR="00DE1714" w:rsidRPr="00A12D8F" w:rsidRDefault="00DE1714" w:rsidP="00A12D8F">
      <w:pPr>
        <w:pStyle w:val="Heading3"/>
        <w:rPr>
          <w:lang w:eastAsia="ja-JP"/>
        </w:rPr>
      </w:pPr>
      <w:bookmarkStart w:id="15" w:name="_Toc219814215"/>
      <w:r w:rsidRPr="00A12D8F">
        <w:rPr>
          <w:lang w:eastAsia="ja-JP"/>
        </w:rPr>
        <w:t>Legislatívne podmienky</w:t>
      </w:r>
      <w:bookmarkEnd w:id="15"/>
    </w:p>
    <w:p w:rsidR="00A12D8F" w:rsidRPr="00A12D8F" w:rsidRDefault="00A12D8F" w:rsidP="00A12D8F">
      <w:pPr>
        <w:widowControl/>
        <w:suppressAutoHyphens w:val="0"/>
        <w:ind w:left="720"/>
        <w:rPr>
          <w:lang w:eastAsia="ja-JP"/>
        </w:rPr>
      </w:pPr>
    </w:p>
    <w:p w:rsidR="00DE1714" w:rsidRPr="00A12D8F" w:rsidRDefault="00DE1714" w:rsidP="00572569">
      <w:pPr>
        <w:widowControl/>
        <w:numPr>
          <w:ilvl w:val="0"/>
          <w:numId w:val="21"/>
        </w:numPr>
        <w:suppressAutoHyphens w:val="0"/>
        <w:spacing w:line="280" w:lineRule="exact"/>
        <w:ind w:left="714" w:hanging="357"/>
        <w:rPr>
          <w:lang w:eastAsia="ja-JP"/>
        </w:rPr>
      </w:pPr>
      <w:r w:rsidRPr="00A12D8F">
        <w:rPr>
          <w:lang w:eastAsia="ja-JP"/>
        </w:rPr>
        <w:t>Protimonopolné štruktúry</w:t>
      </w:r>
    </w:p>
    <w:p w:rsidR="00DE1714" w:rsidRPr="00A12D8F" w:rsidRDefault="00DE1714" w:rsidP="00572569">
      <w:pPr>
        <w:widowControl/>
        <w:numPr>
          <w:ilvl w:val="0"/>
          <w:numId w:val="21"/>
        </w:numPr>
        <w:suppressAutoHyphens w:val="0"/>
        <w:spacing w:line="280" w:lineRule="exact"/>
        <w:ind w:left="714" w:hanging="357"/>
        <w:rPr>
          <w:lang w:eastAsia="ja-JP"/>
        </w:rPr>
      </w:pPr>
      <w:r w:rsidRPr="00A12D8F">
        <w:rPr>
          <w:lang w:eastAsia="ja-JP"/>
        </w:rPr>
        <w:t>Zákony upravujúce/obmedzujúce podomový predaj</w:t>
      </w:r>
    </w:p>
    <w:p w:rsidR="00DE1714" w:rsidRPr="00A12D8F" w:rsidRDefault="00DE1714" w:rsidP="00572569">
      <w:pPr>
        <w:widowControl/>
        <w:numPr>
          <w:ilvl w:val="0"/>
          <w:numId w:val="21"/>
        </w:numPr>
        <w:suppressAutoHyphens w:val="0"/>
        <w:spacing w:line="280" w:lineRule="exact"/>
        <w:ind w:left="714" w:hanging="357"/>
        <w:rPr>
          <w:lang w:eastAsia="ja-JP"/>
        </w:rPr>
      </w:pPr>
      <w:r w:rsidRPr="00A12D8F">
        <w:rPr>
          <w:lang w:eastAsia="ja-JP"/>
        </w:rPr>
        <w:t>Zákony upravujúce/obmedzujúce „stánkový“ predaj</w:t>
      </w:r>
    </w:p>
    <w:p w:rsidR="00DE1714" w:rsidRPr="00A12D8F" w:rsidRDefault="00DE1714" w:rsidP="00572569">
      <w:pPr>
        <w:widowControl/>
        <w:numPr>
          <w:ilvl w:val="0"/>
          <w:numId w:val="21"/>
        </w:numPr>
        <w:suppressAutoHyphens w:val="0"/>
        <w:spacing w:line="280" w:lineRule="exact"/>
        <w:ind w:left="714" w:hanging="357"/>
        <w:rPr>
          <w:lang w:eastAsia="ja-JP"/>
        </w:rPr>
      </w:pPr>
      <w:r w:rsidRPr="00A12D8F">
        <w:rPr>
          <w:lang w:eastAsia="ja-JP"/>
        </w:rPr>
        <w:t>Informačný zákon</w:t>
      </w:r>
    </w:p>
    <w:p w:rsidR="00DE1714" w:rsidRPr="00A12D8F" w:rsidRDefault="00DE1714" w:rsidP="00572569">
      <w:pPr>
        <w:widowControl/>
        <w:numPr>
          <w:ilvl w:val="0"/>
          <w:numId w:val="21"/>
        </w:numPr>
        <w:suppressAutoHyphens w:val="0"/>
        <w:spacing w:line="280" w:lineRule="exact"/>
        <w:ind w:left="714" w:hanging="357"/>
        <w:rPr>
          <w:lang w:eastAsia="ja-JP"/>
        </w:rPr>
      </w:pPr>
      <w:r w:rsidRPr="00A12D8F">
        <w:rPr>
          <w:lang w:eastAsia="ja-JP"/>
        </w:rPr>
        <w:t>Vymáhateľnosť práva – autorského a patentového</w:t>
      </w:r>
    </w:p>
    <w:p w:rsidR="00DE1714" w:rsidRPr="00A12D8F" w:rsidRDefault="00DE1714" w:rsidP="00572569">
      <w:pPr>
        <w:widowControl/>
        <w:numPr>
          <w:ilvl w:val="0"/>
          <w:numId w:val="21"/>
        </w:numPr>
        <w:suppressAutoHyphens w:val="0"/>
        <w:spacing w:line="280" w:lineRule="exact"/>
        <w:ind w:left="714" w:hanging="357"/>
        <w:rPr>
          <w:lang w:eastAsia="ja-JP"/>
        </w:rPr>
      </w:pPr>
      <w:r w:rsidRPr="00A12D8F">
        <w:rPr>
          <w:lang w:eastAsia="ja-JP"/>
        </w:rPr>
        <w:t xml:space="preserve">Náročnosť získania živnostenského oprávnenia/ freelancer </w:t>
      </w:r>
    </w:p>
    <w:p w:rsidR="00DE1714" w:rsidRPr="00A12D8F" w:rsidRDefault="00DE1714" w:rsidP="00572569">
      <w:pPr>
        <w:widowControl/>
        <w:numPr>
          <w:ilvl w:val="0"/>
          <w:numId w:val="21"/>
        </w:numPr>
        <w:suppressAutoHyphens w:val="0"/>
        <w:spacing w:line="280" w:lineRule="exact"/>
        <w:ind w:left="714" w:hanging="357"/>
        <w:rPr>
          <w:lang w:eastAsia="ja-JP"/>
        </w:rPr>
      </w:pPr>
      <w:r w:rsidRPr="00A12D8F">
        <w:rPr>
          <w:lang w:eastAsia="ja-JP"/>
        </w:rPr>
        <w:t>Predpisy pre kozmetické výrobky a samotný výrobný proces (zakázané látky,...)</w:t>
      </w:r>
    </w:p>
    <w:p w:rsidR="00DE1714" w:rsidRPr="00A12D8F" w:rsidRDefault="00DE1714" w:rsidP="00572569">
      <w:pPr>
        <w:widowControl/>
        <w:numPr>
          <w:ilvl w:val="0"/>
          <w:numId w:val="21"/>
        </w:numPr>
        <w:suppressAutoHyphens w:val="0"/>
        <w:spacing w:line="280" w:lineRule="exact"/>
        <w:ind w:left="714" w:hanging="357"/>
        <w:rPr>
          <w:lang w:eastAsia="ja-JP"/>
        </w:rPr>
      </w:pPr>
      <w:r w:rsidRPr="00A12D8F">
        <w:rPr>
          <w:lang w:eastAsia="ja-JP"/>
        </w:rPr>
        <w:t>Testovanie prípravkov na biologickom materiáli (zvieratá,..)</w:t>
      </w:r>
    </w:p>
    <w:p w:rsidR="00DE1714" w:rsidRPr="00A12D8F" w:rsidRDefault="00DE1714" w:rsidP="00DE1714">
      <w:pPr>
        <w:rPr>
          <w:lang w:eastAsia="ja-JP"/>
        </w:rPr>
      </w:pPr>
    </w:p>
    <w:p w:rsidR="00DE1714" w:rsidRPr="00A12D8F" w:rsidRDefault="00DE1714" w:rsidP="00A12D8F">
      <w:pPr>
        <w:pStyle w:val="Heading3"/>
        <w:rPr>
          <w:lang w:eastAsia="ja-JP"/>
        </w:rPr>
      </w:pPr>
      <w:bookmarkStart w:id="16" w:name="_Toc219814216"/>
      <w:r w:rsidRPr="00A12D8F">
        <w:rPr>
          <w:lang w:eastAsia="ja-JP"/>
        </w:rPr>
        <w:t>Technologické podmienky</w:t>
      </w:r>
      <w:bookmarkEnd w:id="16"/>
    </w:p>
    <w:p w:rsidR="00A12D8F" w:rsidRPr="00A12D8F" w:rsidRDefault="00A12D8F" w:rsidP="00A12D8F">
      <w:pPr>
        <w:widowControl/>
        <w:suppressAutoHyphens w:val="0"/>
        <w:ind w:left="720"/>
        <w:rPr>
          <w:lang w:eastAsia="ja-JP"/>
        </w:rPr>
      </w:pPr>
    </w:p>
    <w:p w:rsidR="00DE1714" w:rsidRPr="00A12D8F" w:rsidRDefault="00DE1714" w:rsidP="00572569">
      <w:pPr>
        <w:widowControl/>
        <w:numPr>
          <w:ilvl w:val="0"/>
          <w:numId w:val="22"/>
        </w:numPr>
        <w:suppressAutoHyphens w:val="0"/>
        <w:spacing w:line="280" w:lineRule="exact"/>
        <w:ind w:left="714" w:hanging="357"/>
        <w:rPr>
          <w:lang w:eastAsia="ja-JP"/>
        </w:rPr>
      </w:pPr>
      <w:r w:rsidRPr="00A12D8F">
        <w:rPr>
          <w:lang w:eastAsia="ja-JP"/>
        </w:rPr>
        <w:t>Požiadavky na inovácie zo strany zákazníkov a partnerov</w:t>
      </w:r>
    </w:p>
    <w:p w:rsidR="00DE1714" w:rsidRPr="00A12D8F" w:rsidRDefault="00DE1714" w:rsidP="00572569">
      <w:pPr>
        <w:widowControl/>
        <w:numPr>
          <w:ilvl w:val="0"/>
          <w:numId w:val="22"/>
        </w:numPr>
        <w:suppressAutoHyphens w:val="0"/>
        <w:spacing w:line="280" w:lineRule="exact"/>
        <w:ind w:left="714" w:hanging="357"/>
        <w:rPr>
          <w:lang w:eastAsia="ja-JP"/>
        </w:rPr>
      </w:pPr>
      <w:r w:rsidRPr="00A12D8F">
        <w:rPr>
          <w:lang w:eastAsia="ja-JP"/>
        </w:rPr>
        <w:t>Náročnosť vývojárskych a výrobných procesov (náklady na zmenu liniek)</w:t>
      </w:r>
    </w:p>
    <w:p w:rsidR="00DE1714" w:rsidRPr="00A12D8F" w:rsidRDefault="00DE1714" w:rsidP="00572569">
      <w:pPr>
        <w:widowControl/>
        <w:numPr>
          <w:ilvl w:val="0"/>
          <w:numId w:val="22"/>
        </w:numPr>
        <w:suppressAutoHyphens w:val="0"/>
        <w:spacing w:line="280" w:lineRule="exact"/>
        <w:ind w:left="714" w:hanging="357"/>
        <w:rPr>
          <w:lang w:eastAsia="ja-JP"/>
        </w:rPr>
      </w:pPr>
      <w:r w:rsidRPr="00A12D8F">
        <w:rPr>
          <w:lang w:eastAsia="ja-JP"/>
        </w:rPr>
        <w:t>Pridaná hodnota v porovnaní so vstupnými surovinami</w:t>
      </w:r>
    </w:p>
    <w:p w:rsidR="00DE1714" w:rsidRPr="00A12D8F" w:rsidRDefault="00DE1714" w:rsidP="00572569">
      <w:pPr>
        <w:widowControl/>
        <w:numPr>
          <w:ilvl w:val="0"/>
          <w:numId w:val="22"/>
        </w:numPr>
        <w:suppressAutoHyphens w:val="0"/>
        <w:spacing w:line="280" w:lineRule="exact"/>
        <w:ind w:left="714" w:hanging="357"/>
        <w:rPr>
          <w:lang w:eastAsia="ja-JP"/>
        </w:rPr>
      </w:pPr>
      <w:r w:rsidRPr="00A12D8F">
        <w:rPr>
          <w:lang w:eastAsia="ja-JP"/>
        </w:rPr>
        <w:t>Prispôsobivosť výkyvom v množstevných požiadavkách</w:t>
      </w:r>
    </w:p>
    <w:p w:rsidR="00DE1714" w:rsidRPr="00A12D8F" w:rsidRDefault="00DE1714" w:rsidP="00572569">
      <w:pPr>
        <w:widowControl/>
        <w:numPr>
          <w:ilvl w:val="0"/>
          <w:numId w:val="22"/>
        </w:numPr>
        <w:suppressAutoHyphens w:val="0"/>
        <w:spacing w:line="280" w:lineRule="exact"/>
        <w:ind w:left="714" w:hanging="357"/>
        <w:rPr>
          <w:lang w:eastAsia="ja-JP"/>
        </w:rPr>
      </w:pPr>
      <w:r w:rsidRPr="00A12D8F">
        <w:rPr>
          <w:lang w:eastAsia="ja-JP"/>
        </w:rPr>
        <w:t>Požiadavky na úroveň automatizácie</w:t>
      </w:r>
    </w:p>
    <w:p w:rsidR="00DE1714" w:rsidRPr="00A12D8F" w:rsidRDefault="00DE1714" w:rsidP="00DE1714">
      <w:pPr>
        <w:rPr>
          <w:i/>
          <w:lang w:eastAsia="ja-JP"/>
        </w:rPr>
      </w:pPr>
    </w:p>
    <w:p w:rsidR="00DE1714" w:rsidRPr="00A12D8F" w:rsidRDefault="00DE1714" w:rsidP="00A12D8F">
      <w:pPr>
        <w:pStyle w:val="Heading3"/>
        <w:rPr>
          <w:lang w:eastAsia="ja-JP"/>
        </w:rPr>
      </w:pPr>
      <w:bookmarkStart w:id="17" w:name="_Toc219814217"/>
      <w:r w:rsidRPr="00A12D8F">
        <w:rPr>
          <w:lang w:eastAsia="ja-JP"/>
        </w:rPr>
        <w:t>Ekologické podmienky</w:t>
      </w:r>
      <w:bookmarkEnd w:id="17"/>
    </w:p>
    <w:p w:rsidR="00A12D8F" w:rsidRPr="00A12D8F" w:rsidRDefault="00A12D8F" w:rsidP="00A12D8F">
      <w:pPr>
        <w:widowControl/>
        <w:suppressAutoHyphens w:val="0"/>
        <w:ind w:left="720"/>
        <w:rPr>
          <w:lang w:eastAsia="ja-JP"/>
        </w:rPr>
      </w:pPr>
    </w:p>
    <w:p w:rsidR="00DE1714" w:rsidRPr="00A12D8F" w:rsidRDefault="00DE1714" w:rsidP="00572569">
      <w:pPr>
        <w:widowControl/>
        <w:numPr>
          <w:ilvl w:val="0"/>
          <w:numId w:val="23"/>
        </w:numPr>
        <w:suppressAutoHyphens w:val="0"/>
        <w:spacing w:line="280" w:lineRule="exact"/>
        <w:ind w:left="714" w:hanging="357"/>
        <w:rPr>
          <w:lang w:eastAsia="ja-JP"/>
        </w:rPr>
      </w:pPr>
      <w:r w:rsidRPr="00A12D8F">
        <w:rPr>
          <w:lang w:eastAsia="ja-JP"/>
        </w:rPr>
        <w:t>Požiadavky na sociálnu zodpovednosť firiem</w:t>
      </w:r>
    </w:p>
    <w:p w:rsidR="00DE1714" w:rsidRPr="00A12D8F" w:rsidRDefault="00DE1714" w:rsidP="00572569">
      <w:pPr>
        <w:widowControl/>
        <w:numPr>
          <w:ilvl w:val="0"/>
          <w:numId w:val="23"/>
        </w:numPr>
        <w:suppressAutoHyphens w:val="0"/>
        <w:spacing w:line="280" w:lineRule="exact"/>
        <w:ind w:left="714" w:hanging="357"/>
        <w:rPr>
          <w:lang w:eastAsia="ja-JP"/>
        </w:rPr>
      </w:pPr>
      <w:r w:rsidRPr="00A12D8F">
        <w:rPr>
          <w:lang w:eastAsia="ja-JP"/>
        </w:rPr>
        <w:t>Sila zelených hnutí a iných občianskych združení</w:t>
      </w:r>
    </w:p>
    <w:p w:rsidR="00DE1714" w:rsidRPr="00A12D8F" w:rsidRDefault="00DE1714" w:rsidP="00572569">
      <w:pPr>
        <w:widowControl/>
        <w:numPr>
          <w:ilvl w:val="0"/>
          <w:numId w:val="23"/>
        </w:numPr>
        <w:suppressAutoHyphens w:val="0"/>
        <w:spacing w:line="280" w:lineRule="exact"/>
        <w:ind w:left="714" w:hanging="357"/>
        <w:rPr>
          <w:lang w:eastAsia="ja-JP"/>
        </w:rPr>
      </w:pPr>
      <w:r w:rsidRPr="00A12D8F">
        <w:rPr>
          <w:lang w:eastAsia="ja-JP"/>
        </w:rPr>
        <w:t>Dodržiavanie medzinárodných dohôd (Kjótsky protokol, Nariadenia EK )</w:t>
      </w:r>
    </w:p>
    <w:p w:rsidR="00DE1714" w:rsidRPr="00A12D8F" w:rsidRDefault="00DE1714" w:rsidP="00572569">
      <w:pPr>
        <w:widowControl/>
        <w:numPr>
          <w:ilvl w:val="0"/>
          <w:numId w:val="23"/>
        </w:numPr>
        <w:suppressAutoHyphens w:val="0"/>
        <w:spacing w:line="280" w:lineRule="exact"/>
        <w:ind w:left="714" w:hanging="357"/>
        <w:rPr>
          <w:lang w:eastAsia="ja-JP"/>
        </w:rPr>
      </w:pPr>
      <w:r w:rsidRPr="00A12D8F">
        <w:rPr>
          <w:lang w:eastAsia="ja-JP"/>
        </w:rPr>
        <w:t>Recyklovanie</w:t>
      </w:r>
    </w:p>
    <w:p w:rsidR="006E0558" w:rsidRPr="00A12D8F" w:rsidRDefault="006E0558">
      <w:pPr>
        <w:spacing w:line="360" w:lineRule="auto"/>
        <w:jc w:val="both"/>
        <w:rPr>
          <w:sz w:val="20"/>
          <w:szCs w:val="20"/>
        </w:rPr>
      </w:pPr>
    </w:p>
    <w:p w:rsidR="00EE25F7" w:rsidRPr="00A12D8F" w:rsidRDefault="00EE25F7" w:rsidP="00A12D8F">
      <w:pPr>
        <w:pStyle w:val="Heading3"/>
      </w:pPr>
      <w:bookmarkStart w:id="18" w:name="_Toc219814218"/>
      <w:r w:rsidRPr="00A12D8F">
        <w:t>EFE – External Factor Evaluation analýza – hodnotenie externých faktorov</w:t>
      </w:r>
      <w:bookmarkEnd w:id="18"/>
    </w:p>
    <w:p w:rsidR="00EE25F7" w:rsidRPr="00A12D8F" w:rsidRDefault="00EE25F7" w:rsidP="00EE25F7"/>
    <w:tbl>
      <w:tblPr>
        <w:tblW w:w="5000" w:type="pct"/>
        <w:tblCellMar>
          <w:left w:w="0" w:type="dxa"/>
          <w:right w:w="0" w:type="dxa"/>
        </w:tblCellMar>
        <w:tblLook w:val="04A0"/>
      </w:tblPr>
      <w:tblGrid>
        <w:gridCol w:w="5977"/>
        <w:gridCol w:w="1070"/>
        <w:gridCol w:w="1403"/>
        <w:gridCol w:w="1403"/>
      </w:tblGrid>
      <w:tr w:rsidR="00EE25F7" w:rsidRPr="00A12D8F" w:rsidTr="00EE25F7">
        <w:trPr>
          <w:trHeight w:val="389"/>
        </w:trPr>
        <w:tc>
          <w:tcPr>
            <w:tcW w:w="30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pPr>
            <w:r w:rsidRPr="00A12D8F">
              <w:rPr>
                <w:rFonts w:eastAsia="MS Mincho"/>
                <w:b/>
                <w:bCs/>
                <w:color w:val="000000"/>
                <w:kern w:val="24"/>
              </w:rPr>
              <w:t>Príležitosti</w:t>
            </w:r>
            <w:r w:rsidRPr="00A12D8F">
              <w:rPr>
                <w:rFonts w:eastAsia="MS Mincho"/>
                <w:color w:val="000000"/>
                <w:kern w:val="24"/>
              </w:rPr>
              <w:t xml:space="preserve"> </w:t>
            </w:r>
          </w:p>
        </w:tc>
        <w:tc>
          <w:tcPr>
            <w:tcW w:w="5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b/>
                <w:bCs/>
                <w:color w:val="000000"/>
                <w:kern w:val="24"/>
              </w:rPr>
              <w:t>Váha kritéria</w:t>
            </w:r>
            <w:r w:rsidRPr="00A12D8F">
              <w:rPr>
                <w:rFonts w:eastAsia="MS Mincho"/>
                <w:color w:val="000000"/>
                <w:kern w:val="24"/>
              </w:rPr>
              <w:t xml:space="preserve">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b/>
                <w:bCs/>
                <w:color w:val="000000"/>
                <w:kern w:val="24"/>
              </w:rPr>
              <w:t>Hodnotenie</w:t>
            </w:r>
            <w:r w:rsidRPr="00A12D8F">
              <w:rPr>
                <w:rFonts w:eastAsia="MS Mincho"/>
                <w:color w:val="000000"/>
                <w:kern w:val="24"/>
              </w:rPr>
              <w:t xml:space="preserve">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b/>
                <w:bCs/>
                <w:color w:val="000000"/>
                <w:kern w:val="24"/>
              </w:rPr>
              <w:t>Váha x Hodnotenie</w:t>
            </w:r>
            <w:r w:rsidRPr="00A12D8F">
              <w:rPr>
                <w:rFonts w:eastAsia="MS Mincho"/>
                <w:color w:val="000000"/>
                <w:kern w:val="24"/>
              </w:rPr>
              <w:t xml:space="preserve"> </w:t>
            </w:r>
          </w:p>
        </w:tc>
      </w:tr>
      <w:tr w:rsidR="00EE25F7" w:rsidRPr="00A12D8F" w:rsidTr="00EE25F7">
        <w:trPr>
          <w:trHeight w:val="389"/>
        </w:trPr>
        <w:tc>
          <w:tcPr>
            <w:tcW w:w="30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pPr>
            <w:r w:rsidRPr="00A12D8F">
              <w:rPr>
                <w:rFonts w:eastAsia="MS Mincho"/>
                <w:color w:val="000000"/>
                <w:kern w:val="24"/>
              </w:rPr>
              <w:t xml:space="preserve">Zvyšovanie dostupnosti Internetu vo verejnosti </w:t>
            </w:r>
          </w:p>
        </w:tc>
        <w:tc>
          <w:tcPr>
            <w:tcW w:w="5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0.15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3.5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0.525 </w:t>
            </w:r>
          </w:p>
        </w:tc>
      </w:tr>
      <w:tr w:rsidR="00EE25F7" w:rsidRPr="00A12D8F" w:rsidTr="00EE25F7">
        <w:trPr>
          <w:trHeight w:val="389"/>
        </w:trPr>
        <w:tc>
          <w:tcPr>
            <w:tcW w:w="30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pPr>
            <w:r w:rsidRPr="00A12D8F">
              <w:rPr>
                <w:rFonts w:eastAsia="MS Mincho"/>
                <w:color w:val="000000"/>
                <w:kern w:val="24"/>
              </w:rPr>
              <w:t xml:space="preserve">Integrácia zákaznických databáz do informačného systému </w:t>
            </w:r>
          </w:p>
        </w:tc>
        <w:tc>
          <w:tcPr>
            <w:tcW w:w="5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0.1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3.0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0.3 </w:t>
            </w:r>
          </w:p>
        </w:tc>
      </w:tr>
      <w:tr w:rsidR="00EE25F7" w:rsidRPr="00A12D8F" w:rsidTr="00EE25F7">
        <w:trPr>
          <w:trHeight w:val="389"/>
        </w:trPr>
        <w:tc>
          <w:tcPr>
            <w:tcW w:w="30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pPr>
            <w:r w:rsidRPr="00A12D8F">
              <w:rPr>
                <w:rFonts w:eastAsia="MS Mincho"/>
                <w:color w:val="000000"/>
                <w:kern w:val="24"/>
              </w:rPr>
              <w:t xml:space="preserve">Vymáhanie práv súvisiacich s patentami a kopírovaním produktov </w:t>
            </w:r>
          </w:p>
        </w:tc>
        <w:tc>
          <w:tcPr>
            <w:tcW w:w="5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0.05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2.5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0.125 </w:t>
            </w:r>
          </w:p>
        </w:tc>
      </w:tr>
      <w:tr w:rsidR="00EE25F7" w:rsidRPr="00A12D8F" w:rsidTr="00EE25F7">
        <w:trPr>
          <w:trHeight w:val="389"/>
        </w:trPr>
        <w:tc>
          <w:tcPr>
            <w:tcW w:w="30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pPr>
            <w:r w:rsidRPr="00A12D8F">
              <w:rPr>
                <w:rFonts w:eastAsia="MS Mincho"/>
                <w:color w:val="000000"/>
                <w:kern w:val="24"/>
              </w:rPr>
              <w:t xml:space="preserve">Rýchly vývoj a uvádzanie nových produktov na trhy </w:t>
            </w:r>
          </w:p>
        </w:tc>
        <w:tc>
          <w:tcPr>
            <w:tcW w:w="5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0.1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3.0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0.3 </w:t>
            </w:r>
          </w:p>
        </w:tc>
      </w:tr>
      <w:tr w:rsidR="00EE25F7" w:rsidRPr="00A12D8F" w:rsidTr="00EE25F7">
        <w:trPr>
          <w:trHeight w:val="389"/>
        </w:trPr>
        <w:tc>
          <w:tcPr>
            <w:tcW w:w="30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pPr>
            <w:r w:rsidRPr="00A12D8F">
              <w:rPr>
                <w:rFonts w:eastAsia="MS Mincho"/>
                <w:b/>
                <w:bCs/>
                <w:color w:val="000000"/>
                <w:kern w:val="24"/>
              </w:rPr>
              <w:t>Hrozby</w:t>
            </w:r>
            <w:r w:rsidRPr="00A12D8F">
              <w:rPr>
                <w:rFonts w:eastAsia="MS Mincho"/>
                <w:color w:val="000000"/>
                <w:kern w:val="24"/>
              </w:rPr>
              <w:t xml:space="preserve"> </w:t>
            </w:r>
          </w:p>
        </w:tc>
        <w:tc>
          <w:tcPr>
            <w:tcW w:w="5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tc>
      </w:tr>
      <w:tr w:rsidR="00EE25F7" w:rsidRPr="00A12D8F" w:rsidTr="00EE25F7">
        <w:trPr>
          <w:trHeight w:val="389"/>
        </w:trPr>
        <w:tc>
          <w:tcPr>
            <w:tcW w:w="30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pPr>
            <w:r w:rsidRPr="00A12D8F">
              <w:rPr>
                <w:rFonts w:eastAsia="MS Mincho"/>
                <w:color w:val="000000"/>
                <w:kern w:val="24"/>
              </w:rPr>
              <w:t xml:space="preserve">Vplyv kultúr na dopyt </w:t>
            </w:r>
          </w:p>
        </w:tc>
        <w:tc>
          <w:tcPr>
            <w:tcW w:w="5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0.05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2.0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0.1 </w:t>
            </w:r>
          </w:p>
        </w:tc>
      </w:tr>
      <w:tr w:rsidR="00EE25F7" w:rsidRPr="00A12D8F" w:rsidTr="00EE25F7">
        <w:trPr>
          <w:trHeight w:val="389"/>
        </w:trPr>
        <w:tc>
          <w:tcPr>
            <w:tcW w:w="30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pPr>
            <w:r w:rsidRPr="00A12D8F">
              <w:rPr>
                <w:rFonts w:eastAsia="MS Mincho"/>
                <w:color w:val="000000"/>
                <w:kern w:val="24"/>
              </w:rPr>
              <w:t>Demografický vývoj spoločnosti</w:t>
            </w:r>
          </w:p>
        </w:tc>
        <w:tc>
          <w:tcPr>
            <w:tcW w:w="5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0.1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2.5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0.25 </w:t>
            </w:r>
          </w:p>
        </w:tc>
      </w:tr>
      <w:tr w:rsidR="00EE25F7" w:rsidRPr="00A12D8F" w:rsidTr="00EE25F7">
        <w:trPr>
          <w:trHeight w:val="389"/>
        </w:trPr>
        <w:tc>
          <w:tcPr>
            <w:tcW w:w="30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pPr>
            <w:r w:rsidRPr="00A12D8F">
              <w:rPr>
                <w:rFonts w:eastAsia="MS Mincho"/>
                <w:color w:val="000000"/>
                <w:kern w:val="24"/>
              </w:rPr>
              <w:t xml:space="preserve">Ceny vstupných komodít </w:t>
            </w:r>
          </w:p>
        </w:tc>
        <w:tc>
          <w:tcPr>
            <w:tcW w:w="5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0.15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1.5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0.225 </w:t>
            </w:r>
          </w:p>
        </w:tc>
      </w:tr>
      <w:tr w:rsidR="00EE25F7" w:rsidRPr="00A12D8F" w:rsidTr="00EE25F7">
        <w:trPr>
          <w:trHeight w:val="389"/>
        </w:trPr>
        <w:tc>
          <w:tcPr>
            <w:tcW w:w="30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pPr>
            <w:r w:rsidRPr="00A12D8F">
              <w:rPr>
                <w:rFonts w:eastAsia="MS Mincho"/>
                <w:color w:val="000000"/>
                <w:kern w:val="24"/>
              </w:rPr>
              <w:t xml:space="preserve">Dostupnosť likvidných aktív </w:t>
            </w:r>
          </w:p>
        </w:tc>
        <w:tc>
          <w:tcPr>
            <w:tcW w:w="5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0.15</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1.5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 xml:space="preserve">0.225 </w:t>
            </w:r>
          </w:p>
        </w:tc>
      </w:tr>
      <w:tr w:rsidR="00EE25F7" w:rsidRPr="00A12D8F" w:rsidTr="00EE25F7">
        <w:trPr>
          <w:trHeight w:val="389"/>
        </w:trPr>
        <w:tc>
          <w:tcPr>
            <w:tcW w:w="30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pPr>
            <w:r w:rsidRPr="00A12D8F">
              <w:rPr>
                <w:rFonts w:eastAsia="MS Mincho"/>
                <w:color w:val="000000"/>
                <w:kern w:val="24"/>
              </w:rPr>
              <w:t xml:space="preserve">Podiel kozmetických výrobkov vo výdajoh domácností </w:t>
            </w:r>
          </w:p>
        </w:tc>
        <w:tc>
          <w:tcPr>
            <w:tcW w:w="5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0.1</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6A7D40" w:rsidP="00EE25F7">
            <w:pPr>
              <w:pStyle w:val="NormalWeb"/>
              <w:spacing w:before="0" w:beforeAutospacing="0" w:after="0" w:afterAutospacing="0"/>
              <w:jc w:val="center"/>
            </w:pPr>
            <w:r w:rsidRPr="00A12D8F">
              <w:rPr>
                <w:rFonts w:eastAsia="MS Mincho"/>
                <w:color w:val="000000"/>
                <w:kern w:val="24"/>
              </w:rPr>
              <w:t>2</w:t>
            </w:r>
            <w:r w:rsidR="00EE25F7" w:rsidRPr="00A12D8F">
              <w:rPr>
                <w:rFonts w:eastAsia="MS Mincho"/>
                <w:color w:val="000000"/>
                <w:kern w:val="24"/>
              </w:rPr>
              <w:t xml:space="preserve">.5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6A7D40" w:rsidP="00EE25F7">
            <w:pPr>
              <w:pStyle w:val="NormalWeb"/>
              <w:spacing w:before="0" w:beforeAutospacing="0" w:after="0" w:afterAutospacing="0"/>
              <w:jc w:val="center"/>
            </w:pPr>
            <w:r w:rsidRPr="00A12D8F">
              <w:rPr>
                <w:rFonts w:eastAsia="MS Mincho"/>
                <w:color w:val="000000"/>
                <w:kern w:val="24"/>
              </w:rPr>
              <w:t>0.2</w:t>
            </w:r>
            <w:r w:rsidR="00EE25F7" w:rsidRPr="00A12D8F">
              <w:rPr>
                <w:rFonts w:eastAsia="MS Mincho"/>
                <w:color w:val="000000"/>
                <w:kern w:val="24"/>
              </w:rPr>
              <w:t xml:space="preserve">5 </w:t>
            </w:r>
          </w:p>
        </w:tc>
      </w:tr>
      <w:tr w:rsidR="00EE25F7" w:rsidRPr="00A12D8F" w:rsidTr="00EE25F7">
        <w:trPr>
          <w:trHeight w:val="389"/>
        </w:trPr>
        <w:tc>
          <w:tcPr>
            <w:tcW w:w="30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6A7D40" w:rsidP="00EE25F7">
            <w:pPr>
              <w:pStyle w:val="NormalWeb"/>
              <w:spacing w:before="0" w:beforeAutospacing="0" w:after="0" w:afterAutospacing="0"/>
            </w:pPr>
            <w:r w:rsidRPr="00A12D8F">
              <w:rPr>
                <w:rFonts w:eastAsia="MS Mincho"/>
                <w:color w:val="000000"/>
                <w:kern w:val="24"/>
              </w:rPr>
              <w:t>Vzťah krajiny pôsobenia s materskou krajinou</w:t>
            </w:r>
            <w:r w:rsidR="00EE25F7" w:rsidRPr="00A12D8F">
              <w:rPr>
                <w:rFonts w:eastAsia="MS Mincho"/>
                <w:color w:val="000000"/>
                <w:kern w:val="24"/>
              </w:rPr>
              <w:t xml:space="preserve"> </w:t>
            </w:r>
          </w:p>
        </w:tc>
        <w:tc>
          <w:tcPr>
            <w:tcW w:w="5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jc w:val="center"/>
            </w:pPr>
            <w:r w:rsidRPr="00A12D8F">
              <w:rPr>
                <w:rFonts w:eastAsia="MS Mincho"/>
                <w:color w:val="000000"/>
                <w:kern w:val="24"/>
              </w:rPr>
              <w:t>0</w:t>
            </w:r>
            <w:r w:rsidR="006A7D40" w:rsidRPr="00A12D8F">
              <w:rPr>
                <w:rFonts w:eastAsia="MS Mincho"/>
                <w:color w:val="000000"/>
                <w:kern w:val="24"/>
              </w:rPr>
              <w:t>.0</w:t>
            </w:r>
            <w:r w:rsidRPr="00A12D8F">
              <w:rPr>
                <w:rFonts w:eastAsia="MS Mincho"/>
                <w:color w:val="000000"/>
                <w:kern w:val="24"/>
              </w:rPr>
              <w:t>5</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6A7D40" w:rsidP="00EE25F7">
            <w:pPr>
              <w:pStyle w:val="NormalWeb"/>
              <w:spacing w:before="0" w:beforeAutospacing="0" w:after="0" w:afterAutospacing="0"/>
              <w:jc w:val="center"/>
            </w:pPr>
            <w:r w:rsidRPr="00A12D8F">
              <w:rPr>
                <w:rFonts w:eastAsia="MS Mincho"/>
                <w:color w:val="000000"/>
                <w:kern w:val="24"/>
              </w:rPr>
              <w:t>2.0</w:t>
            </w:r>
            <w:r w:rsidR="00EE25F7" w:rsidRPr="00A12D8F">
              <w:rPr>
                <w:rFonts w:eastAsia="MS Mincho"/>
                <w:color w:val="000000"/>
                <w:kern w:val="24"/>
              </w:rPr>
              <w:t xml:space="preserve">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6A7D40" w:rsidP="00EE25F7">
            <w:pPr>
              <w:pStyle w:val="NormalWeb"/>
              <w:spacing w:before="0" w:beforeAutospacing="0" w:after="0" w:afterAutospacing="0"/>
              <w:jc w:val="center"/>
            </w:pPr>
            <w:r w:rsidRPr="00A12D8F">
              <w:rPr>
                <w:rFonts w:eastAsia="MS Mincho"/>
                <w:color w:val="000000"/>
                <w:kern w:val="24"/>
              </w:rPr>
              <w:t>0.1</w:t>
            </w:r>
            <w:r w:rsidR="00EE25F7" w:rsidRPr="00A12D8F">
              <w:rPr>
                <w:rFonts w:eastAsia="MS Mincho"/>
                <w:color w:val="000000"/>
                <w:kern w:val="24"/>
              </w:rPr>
              <w:t xml:space="preserve"> </w:t>
            </w:r>
          </w:p>
        </w:tc>
      </w:tr>
      <w:tr w:rsidR="00EE25F7" w:rsidRPr="00DE1714" w:rsidTr="00EE25F7">
        <w:trPr>
          <w:trHeight w:val="389"/>
        </w:trPr>
        <w:tc>
          <w:tcPr>
            <w:tcW w:w="30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pPr>
              <w:pStyle w:val="NormalWeb"/>
              <w:spacing w:before="0" w:beforeAutospacing="0" w:after="0" w:afterAutospacing="0"/>
            </w:pPr>
            <w:r w:rsidRPr="00A12D8F">
              <w:rPr>
                <w:rFonts w:eastAsia="MS Mincho"/>
                <w:b/>
                <w:bCs/>
                <w:color w:val="000000"/>
                <w:kern w:val="24"/>
              </w:rPr>
              <w:t>EFE skóre</w:t>
            </w:r>
            <w:r w:rsidRPr="00A12D8F">
              <w:rPr>
                <w:rFonts w:eastAsia="MS Mincho"/>
                <w:color w:val="000000"/>
                <w:kern w:val="24"/>
              </w:rPr>
              <w:t xml:space="preserve"> </w:t>
            </w:r>
          </w:p>
        </w:tc>
        <w:tc>
          <w:tcPr>
            <w:tcW w:w="54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6A7D40" w:rsidP="00EE25F7">
            <w:pPr>
              <w:pStyle w:val="NormalWeb"/>
              <w:spacing w:before="0" w:beforeAutospacing="0" w:after="0" w:afterAutospacing="0"/>
              <w:jc w:val="center"/>
            </w:pPr>
            <w:r w:rsidRPr="00A12D8F">
              <w:rPr>
                <w:rFonts w:eastAsia="MS Mincho"/>
                <w:color w:val="000000"/>
                <w:kern w:val="24"/>
              </w:rPr>
              <w:t>1.0</w:t>
            </w:r>
            <w:r w:rsidR="00EE25F7" w:rsidRPr="00A12D8F">
              <w:rPr>
                <w:rFonts w:eastAsia="MS Mincho"/>
                <w:color w:val="000000"/>
                <w:kern w:val="24"/>
              </w:rPr>
              <w:t xml:space="preserve"> </w:t>
            </w:r>
          </w:p>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A12D8F" w:rsidRDefault="00EE25F7" w:rsidP="00EE25F7"/>
        </w:tc>
        <w:tc>
          <w:tcPr>
            <w:tcW w:w="7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E25F7" w:rsidRPr="00DE1714" w:rsidRDefault="00EE25F7" w:rsidP="00EE25F7">
            <w:pPr>
              <w:pStyle w:val="NormalWeb"/>
              <w:spacing w:before="0" w:beforeAutospacing="0" w:after="0" w:afterAutospacing="0"/>
              <w:jc w:val="center"/>
            </w:pPr>
            <w:r w:rsidRPr="00A12D8F">
              <w:rPr>
                <w:rFonts w:eastAsia="MS Mincho"/>
                <w:b/>
                <w:bCs/>
                <w:color w:val="000000"/>
                <w:kern w:val="24"/>
              </w:rPr>
              <w:t>2.</w:t>
            </w:r>
            <w:r w:rsidR="006A7D40" w:rsidRPr="00A12D8F">
              <w:rPr>
                <w:rFonts w:eastAsia="MS Mincho"/>
                <w:b/>
                <w:bCs/>
                <w:color w:val="000000"/>
                <w:kern w:val="24"/>
              </w:rPr>
              <w:t>4</w:t>
            </w:r>
            <w:r w:rsidRPr="00DE1714">
              <w:rPr>
                <w:rFonts w:eastAsia="MS Mincho"/>
                <w:color w:val="000000"/>
                <w:kern w:val="24"/>
              </w:rPr>
              <w:t xml:space="preserve"> </w:t>
            </w:r>
          </w:p>
        </w:tc>
      </w:tr>
    </w:tbl>
    <w:p w:rsidR="00EE25F7" w:rsidRDefault="00EE25F7">
      <w:pPr>
        <w:spacing w:line="360" w:lineRule="auto"/>
        <w:jc w:val="both"/>
        <w:rPr>
          <w:sz w:val="20"/>
          <w:szCs w:val="20"/>
        </w:rPr>
      </w:pPr>
    </w:p>
    <w:p w:rsidR="00EE25F7" w:rsidRDefault="00EE25F7">
      <w:pPr>
        <w:spacing w:line="360" w:lineRule="auto"/>
        <w:jc w:val="both"/>
        <w:rPr>
          <w:sz w:val="20"/>
          <w:szCs w:val="20"/>
        </w:rPr>
      </w:pPr>
    </w:p>
    <w:p w:rsidR="006E0558" w:rsidRPr="00A12D8F" w:rsidRDefault="001D665C" w:rsidP="00A12D8F">
      <w:pPr>
        <w:pStyle w:val="Heading2"/>
      </w:pPr>
      <w:bookmarkStart w:id="19" w:name="_Toc219814219"/>
      <w:r w:rsidRPr="00A12D8F">
        <w:t>ANALÝZA MIKROPROSTREDIA</w:t>
      </w:r>
      <w:bookmarkEnd w:id="19"/>
    </w:p>
    <w:p w:rsidR="00DE1714" w:rsidRPr="00A12D8F" w:rsidRDefault="00DE1714" w:rsidP="00A12D8F">
      <w:pPr>
        <w:pStyle w:val="Heading3"/>
      </w:pPr>
      <w:bookmarkStart w:id="20" w:name="_Toc219814220"/>
      <w:r w:rsidRPr="00A12D8F">
        <w:t>Analýza cez 5 Porterových síl</w:t>
      </w:r>
      <w:bookmarkEnd w:id="20"/>
    </w:p>
    <w:p w:rsidR="00DE1714" w:rsidRPr="00A12D8F" w:rsidRDefault="00DE1714" w:rsidP="00DE1714"/>
    <w:p w:rsidR="00DE1714" w:rsidRPr="00A12D8F" w:rsidRDefault="00DE1714" w:rsidP="00572569">
      <w:pPr>
        <w:spacing w:line="280" w:lineRule="exact"/>
        <w:rPr>
          <w:i/>
        </w:rPr>
      </w:pPr>
      <w:r w:rsidRPr="00A12D8F">
        <w:rPr>
          <w:i/>
        </w:rPr>
        <w:t>Charakteristika odvetvia:</w:t>
      </w:r>
    </w:p>
    <w:p w:rsidR="00DE1714" w:rsidRPr="00A12D8F" w:rsidRDefault="00DE1714" w:rsidP="00572569">
      <w:pPr>
        <w:widowControl/>
        <w:numPr>
          <w:ilvl w:val="0"/>
          <w:numId w:val="25"/>
        </w:numPr>
        <w:suppressAutoHyphens w:val="0"/>
        <w:spacing w:line="280" w:lineRule="exact"/>
        <w:jc w:val="both"/>
      </w:pPr>
      <w:r w:rsidRPr="00A12D8F">
        <w:t>Firma Avon pôsobí na veľkom množstve domácich aj medzinárodných trhov a predáva širokú škálu často priamo ani odvetvovo nesúvisiacich produktov</w:t>
      </w:r>
    </w:p>
    <w:p w:rsidR="00DE1714" w:rsidRPr="00A12D8F" w:rsidRDefault="00DE1714" w:rsidP="00572569">
      <w:pPr>
        <w:widowControl/>
        <w:numPr>
          <w:ilvl w:val="0"/>
          <w:numId w:val="25"/>
        </w:numPr>
        <w:suppressAutoHyphens w:val="0"/>
        <w:spacing w:line="280" w:lineRule="exact"/>
        <w:jc w:val="both"/>
      </w:pPr>
      <w:r w:rsidRPr="00A12D8F">
        <w:t>Podobná firma pôsobiaca na podobnom meradle s podobnou kombináciou produktových radov neexistuje, preto Avon nepredstavuje 1 odvetvie, ale niekoľko a samotné parametre, konkurentov a stratégie treba definovať pre každé z nich.</w:t>
      </w:r>
    </w:p>
    <w:p w:rsidR="00DE1714" w:rsidRPr="00A12D8F" w:rsidRDefault="00DE1714" w:rsidP="00572569">
      <w:pPr>
        <w:widowControl/>
        <w:numPr>
          <w:ilvl w:val="0"/>
          <w:numId w:val="25"/>
        </w:numPr>
        <w:suppressAutoHyphens w:val="0"/>
        <w:spacing w:line="280" w:lineRule="exact"/>
        <w:jc w:val="both"/>
      </w:pPr>
      <w:r w:rsidRPr="00A12D8F">
        <w:t>V oblasti priameho predaja existuje malý počet veľkých etablovaných firiem a veľkého počtu malých organizácií, ktoré predávajú od hračiek po počítačový softvér</w:t>
      </w:r>
    </w:p>
    <w:p w:rsidR="00DE1714" w:rsidRPr="00A12D8F" w:rsidRDefault="00DE1714" w:rsidP="00572569">
      <w:pPr>
        <w:widowControl/>
        <w:numPr>
          <w:ilvl w:val="0"/>
          <w:numId w:val="25"/>
        </w:numPr>
        <w:suppressAutoHyphens w:val="0"/>
        <w:spacing w:line="280" w:lineRule="exact"/>
        <w:jc w:val="both"/>
      </w:pPr>
      <w:r w:rsidRPr="00A12D8F">
        <w:t>Hlavnou (najbližšou) konkurenciou v tejto oblasti je Mary Kay, ktorá predáva kozmetiku (skin care, parfumy, doplnky pre diétu, atd.), avšak jej rádius je podstatne menší, jej net sales sú spravidla (2000-2002) 4x nižšie ako firmy Avon.</w:t>
      </w:r>
    </w:p>
    <w:p w:rsidR="00DE1714" w:rsidRPr="00A12D8F" w:rsidRDefault="00DE1714" w:rsidP="00572569">
      <w:pPr>
        <w:widowControl/>
        <w:numPr>
          <w:ilvl w:val="0"/>
          <w:numId w:val="25"/>
        </w:numPr>
        <w:suppressAutoHyphens w:val="0"/>
        <w:spacing w:line="280" w:lineRule="exact"/>
        <w:jc w:val="both"/>
      </w:pPr>
      <w:r w:rsidRPr="00A12D8F">
        <w:t>Iné firmy – Amway (produkty domácej údržby), Shaklee Co. (zdravá strava), Encyklopedia Britannica (poradná literatúra a materiály), Tupperware (plastické taniere a nádoby), Electrolux (domáce spotrebiče), Fuller (kefy a iné veci pre domácnosť)</w:t>
      </w:r>
    </w:p>
    <w:p w:rsidR="00DE1714" w:rsidRPr="00A12D8F" w:rsidRDefault="00DE1714" w:rsidP="00572569">
      <w:pPr>
        <w:widowControl/>
        <w:numPr>
          <w:ilvl w:val="0"/>
          <w:numId w:val="25"/>
        </w:numPr>
        <w:suppressAutoHyphens w:val="0"/>
        <w:spacing w:line="280" w:lineRule="exact"/>
        <w:jc w:val="both"/>
      </w:pPr>
      <w:r w:rsidRPr="00A12D8F">
        <w:t>Dôležití konkurenti v oblasti wholesale a retail predaja – Procter &amp; Gamble, Revlon, LOreal</w:t>
      </w:r>
    </w:p>
    <w:p w:rsidR="00DE1714" w:rsidRPr="00A12D8F" w:rsidRDefault="00DE1714" w:rsidP="00572569">
      <w:pPr>
        <w:spacing w:line="280" w:lineRule="exact"/>
        <w:jc w:val="both"/>
      </w:pPr>
    </w:p>
    <w:p w:rsidR="00DE1714" w:rsidRPr="00A12D8F" w:rsidRDefault="00DE1714" w:rsidP="00572569">
      <w:pPr>
        <w:spacing w:line="280" w:lineRule="exact"/>
        <w:jc w:val="both"/>
        <w:rPr>
          <w:i/>
        </w:rPr>
      </w:pPr>
      <w:r w:rsidRPr="00A12D8F">
        <w:rPr>
          <w:i/>
        </w:rPr>
        <w:t>Parametre odvetvia:</w:t>
      </w:r>
    </w:p>
    <w:p w:rsidR="00DE1714" w:rsidRPr="00A12D8F" w:rsidRDefault="00DE1714" w:rsidP="00572569">
      <w:pPr>
        <w:widowControl/>
        <w:numPr>
          <w:ilvl w:val="0"/>
          <w:numId w:val="26"/>
        </w:numPr>
        <w:suppressAutoHyphens w:val="0"/>
        <w:spacing w:line="280" w:lineRule="exact"/>
        <w:jc w:val="both"/>
      </w:pPr>
      <w:r w:rsidRPr="00A12D8F">
        <w:t>Ziskovosť odvetvia je priemerná a úmerná spotrebiteľskej dôvere v širšom zmysle, keďže väčšina produktov firmy nepatrí medzi existenčné nevyhnutnosti, ale ide o konzum a trendové záležitosti</w:t>
      </w:r>
    </w:p>
    <w:p w:rsidR="00DE1714" w:rsidRPr="00A12D8F" w:rsidRDefault="00DE1714" w:rsidP="00572569">
      <w:pPr>
        <w:widowControl/>
        <w:numPr>
          <w:ilvl w:val="0"/>
          <w:numId w:val="26"/>
        </w:numPr>
        <w:suppressAutoHyphens w:val="0"/>
        <w:spacing w:line="280" w:lineRule="exact"/>
        <w:jc w:val="both"/>
      </w:pPr>
      <w:r w:rsidRPr="00A12D8F">
        <w:t>Kapitálová náročnosť je pre oblasť kozmetiky pomerne vysoká, pretože je nutné neustále investovať do R&amp;D a obmieňať marketingové praktiky vo všetkých sférach vplyvu</w:t>
      </w:r>
    </w:p>
    <w:p w:rsidR="00DE1714" w:rsidRPr="00A12D8F" w:rsidRDefault="00DE1714" w:rsidP="00572569">
      <w:pPr>
        <w:widowControl/>
        <w:numPr>
          <w:ilvl w:val="0"/>
          <w:numId w:val="26"/>
        </w:numPr>
        <w:suppressAutoHyphens w:val="0"/>
        <w:spacing w:line="280" w:lineRule="exact"/>
        <w:jc w:val="both"/>
      </w:pPr>
      <w:r w:rsidRPr="00A12D8F">
        <w:t>V oblasti kozmetiky je priestor na inováciu relatívne veľký a znamená dodatočné nároky na kapitál</w:t>
      </w:r>
    </w:p>
    <w:p w:rsidR="00DE1714" w:rsidRPr="00A12D8F" w:rsidRDefault="00DE1714" w:rsidP="00572569">
      <w:pPr>
        <w:widowControl/>
        <w:numPr>
          <w:ilvl w:val="0"/>
          <w:numId w:val="26"/>
        </w:numPr>
        <w:suppressAutoHyphens w:val="0"/>
        <w:spacing w:line="280" w:lineRule="exact"/>
        <w:jc w:val="both"/>
      </w:pPr>
      <w:r w:rsidRPr="00A12D8F">
        <w:t>Pokiaľ považujeme priamych predajcov ako súčasť spoločnosti, tak vertikálna integrácia v odvetví je v pokročilom štádiu, keďže výroba aj R&amp;D sú súčasťou firmy a dodávatelia predstavujú skôr elementárne suroviny, súčiastky a komodity</w:t>
      </w:r>
    </w:p>
    <w:p w:rsidR="00DE1714" w:rsidRPr="00A12D8F" w:rsidRDefault="00DE1714" w:rsidP="00572569">
      <w:pPr>
        <w:widowControl/>
        <w:numPr>
          <w:ilvl w:val="0"/>
          <w:numId w:val="26"/>
        </w:numPr>
        <w:suppressAutoHyphens w:val="0"/>
        <w:spacing w:line="280" w:lineRule="exact"/>
        <w:jc w:val="both"/>
      </w:pPr>
      <w:r w:rsidRPr="00A12D8F">
        <w:t>Životný cyklus odvetvia je podľa geografickej polohy v štádiu poklesu, stagnácie alebo mierneho rastu v závislosti od dopadu krízy</w:t>
      </w:r>
    </w:p>
    <w:p w:rsidR="00DE1714" w:rsidRPr="00A12D8F" w:rsidRDefault="00DE1714" w:rsidP="00572569">
      <w:pPr>
        <w:spacing w:line="280" w:lineRule="exact"/>
      </w:pPr>
    </w:p>
    <w:p w:rsidR="00DE1714" w:rsidRPr="00A12D8F" w:rsidRDefault="00DE1714" w:rsidP="00572569">
      <w:pPr>
        <w:widowControl/>
        <w:numPr>
          <w:ilvl w:val="0"/>
          <w:numId w:val="24"/>
        </w:numPr>
        <w:suppressAutoHyphens w:val="0"/>
        <w:spacing w:line="280" w:lineRule="exact"/>
        <w:rPr>
          <w:u w:val="single"/>
        </w:rPr>
      </w:pPr>
      <w:r w:rsidRPr="00A12D8F">
        <w:rPr>
          <w:u w:val="single"/>
        </w:rPr>
        <w:t>Riziko vstupu potenciálnych konkurentov</w:t>
      </w:r>
    </w:p>
    <w:p w:rsidR="00DE1714" w:rsidRPr="00A12D8F" w:rsidRDefault="00DE1714" w:rsidP="00572569">
      <w:pPr>
        <w:widowControl/>
        <w:numPr>
          <w:ilvl w:val="0"/>
          <w:numId w:val="27"/>
        </w:numPr>
        <w:suppressAutoHyphens w:val="0"/>
        <w:spacing w:line="280" w:lineRule="exact"/>
        <w:jc w:val="both"/>
      </w:pPr>
      <w:r w:rsidRPr="00A12D8F">
        <w:t>Firma je etablovaná vo viacerých odvetviach a hlavne v oblasti priameho predaja (v mysliach spotrebiteľov) vedie s veľkým náskokom pred súpermi. Náhle zjavenie sa konkurenta, ktorý by predstavoval strategickú hrozbu je málo pravdepodobné.</w:t>
      </w:r>
    </w:p>
    <w:p w:rsidR="00DE1714" w:rsidRPr="00A12D8F" w:rsidRDefault="00DE1714" w:rsidP="00572569">
      <w:pPr>
        <w:widowControl/>
        <w:numPr>
          <w:ilvl w:val="0"/>
          <w:numId w:val="27"/>
        </w:numPr>
        <w:suppressAutoHyphens w:val="0"/>
        <w:spacing w:line="280" w:lineRule="exact"/>
        <w:jc w:val="both"/>
      </w:pPr>
      <w:r w:rsidRPr="00A12D8F">
        <w:t>V iných oblastiach (wholesale a retail kozmetika) sú konkurenti porovnateľne silní, avšak je tu pomerne stabilná rovnováha v ich vplyve. Z krátkodobého hľadiska sú tu hrozby minimálne.</w:t>
      </w:r>
    </w:p>
    <w:p w:rsidR="00DE1714" w:rsidRPr="00A12D8F" w:rsidRDefault="00DE1714" w:rsidP="00572569">
      <w:pPr>
        <w:spacing w:line="280" w:lineRule="exact"/>
      </w:pPr>
    </w:p>
    <w:p w:rsidR="00DE1714" w:rsidRPr="00A12D8F" w:rsidRDefault="00DE1714" w:rsidP="00572569">
      <w:pPr>
        <w:widowControl/>
        <w:numPr>
          <w:ilvl w:val="0"/>
          <w:numId w:val="24"/>
        </w:numPr>
        <w:suppressAutoHyphens w:val="0"/>
        <w:spacing w:line="280" w:lineRule="exact"/>
        <w:rPr>
          <w:u w:val="single"/>
        </w:rPr>
      </w:pPr>
      <w:r w:rsidRPr="00A12D8F">
        <w:rPr>
          <w:u w:val="single"/>
        </w:rPr>
        <w:t>Obchodná sila dodávateľov</w:t>
      </w:r>
    </w:p>
    <w:p w:rsidR="00DE1714" w:rsidRPr="00A12D8F" w:rsidRDefault="00DE1714" w:rsidP="00572569">
      <w:pPr>
        <w:widowControl/>
        <w:numPr>
          <w:ilvl w:val="0"/>
          <w:numId w:val="28"/>
        </w:numPr>
        <w:suppressAutoHyphens w:val="0"/>
        <w:spacing w:line="280" w:lineRule="exact"/>
        <w:jc w:val="both"/>
      </w:pPr>
      <w:r w:rsidRPr="00A12D8F">
        <w:t>Dodávatelia firmy sú pre každé odvetvie a geografický región špecifickí.</w:t>
      </w:r>
    </w:p>
    <w:p w:rsidR="00DE1714" w:rsidRPr="00A12D8F" w:rsidRDefault="00DE1714" w:rsidP="00572569">
      <w:pPr>
        <w:widowControl/>
        <w:numPr>
          <w:ilvl w:val="0"/>
          <w:numId w:val="28"/>
        </w:numPr>
        <w:suppressAutoHyphens w:val="0"/>
        <w:spacing w:line="280" w:lineRule="exact"/>
        <w:jc w:val="both"/>
      </w:pPr>
      <w:r w:rsidRPr="00A12D8F">
        <w:t>Žiadny z dodávateľov nemá taký podiel na našich vstupoch, aby mohol ovplyvňovať našu firmu</w:t>
      </w:r>
    </w:p>
    <w:p w:rsidR="00DE1714" w:rsidRPr="00A12D8F" w:rsidRDefault="00DE1714" w:rsidP="00572569">
      <w:pPr>
        <w:widowControl/>
        <w:numPr>
          <w:ilvl w:val="0"/>
          <w:numId w:val="28"/>
        </w:numPr>
        <w:suppressAutoHyphens w:val="0"/>
        <w:spacing w:line="280" w:lineRule="exact"/>
        <w:jc w:val="both"/>
      </w:pPr>
      <w:r w:rsidRPr="00A12D8F">
        <w:t>Prípadný výpadok dokážeme nahradiť z iného regiónu</w:t>
      </w:r>
    </w:p>
    <w:p w:rsidR="00DE1714" w:rsidRPr="00A12D8F" w:rsidRDefault="00DE1714" w:rsidP="00572569">
      <w:pPr>
        <w:widowControl/>
        <w:numPr>
          <w:ilvl w:val="0"/>
          <w:numId w:val="28"/>
        </w:numPr>
        <w:suppressAutoHyphens w:val="0"/>
        <w:spacing w:line="280" w:lineRule="exact"/>
        <w:jc w:val="both"/>
      </w:pPr>
      <w:r w:rsidRPr="00A12D8F">
        <w:t>Závislosť na katalógoch, výroba v Poľsku</w:t>
      </w:r>
    </w:p>
    <w:p w:rsidR="00DE1714" w:rsidRPr="00A12D8F" w:rsidRDefault="00DE1714" w:rsidP="00572569">
      <w:pPr>
        <w:spacing w:line="280" w:lineRule="exact"/>
      </w:pPr>
    </w:p>
    <w:p w:rsidR="00DE1714" w:rsidRPr="00A12D8F" w:rsidRDefault="00DE1714" w:rsidP="00572569">
      <w:pPr>
        <w:widowControl/>
        <w:numPr>
          <w:ilvl w:val="0"/>
          <w:numId w:val="24"/>
        </w:numPr>
        <w:suppressAutoHyphens w:val="0"/>
        <w:spacing w:line="280" w:lineRule="exact"/>
        <w:rPr>
          <w:u w:val="single"/>
        </w:rPr>
      </w:pPr>
      <w:r w:rsidRPr="00A12D8F">
        <w:rPr>
          <w:u w:val="single"/>
        </w:rPr>
        <w:t>Obchodná sila kupujúcich</w:t>
      </w:r>
    </w:p>
    <w:p w:rsidR="00DE1714" w:rsidRPr="00A12D8F" w:rsidRDefault="00DE1714" w:rsidP="00572569">
      <w:pPr>
        <w:widowControl/>
        <w:numPr>
          <w:ilvl w:val="0"/>
          <w:numId w:val="29"/>
        </w:numPr>
        <w:suppressAutoHyphens w:val="0"/>
        <w:spacing w:line="280" w:lineRule="exact"/>
        <w:jc w:val="both"/>
      </w:pPr>
      <w:r w:rsidRPr="00A12D8F">
        <w:t>Väčšina produktov nepatrí medzi existenčné nevyhnutnosti, ide o konzum a trendové záležitosti</w:t>
      </w:r>
    </w:p>
    <w:p w:rsidR="00DE1714" w:rsidRPr="00A12D8F" w:rsidRDefault="00DE1714" w:rsidP="00572569">
      <w:pPr>
        <w:widowControl/>
        <w:numPr>
          <w:ilvl w:val="0"/>
          <w:numId w:val="29"/>
        </w:numPr>
        <w:suppressAutoHyphens w:val="0"/>
        <w:spacing w:line="280" w:lineRule="exact"/>
        <w:jc w:val="both"/>
      </w:pPr>
      <w:r w:rsidRPr="00A12D8F">
        <w:t>Koncoví zákazníci a predajcovia (AL, AG)</w:t>
      </w:r>
    </w:p>
    <w:p w:rsidR="00DE1714" w:rsidRPr="00A12D8F" w:rsidRDefault="00DE1714" w:rsidP="00572569">
      <w:pPr>
        <w:spacing w:line="280" w:lineRule="exact"/>
      </w:pPr>
    </w:p>
    <w:p w:rsidR="00DE1714" w:rsidRPr="00A12D8F" w:rsidRDefault="00DE1714" w:rsidP="00572569">
      <w:pPr>
        <w:widowControl/>
        <w:numPr>
          <w:ilvl w:val="0"/>
          <w:numId w:val="24"/>
        </w:numPr>
        <w:suppressAutoHyphens w:val="0"/>
        <w:spacing w:line="280" w:lineRule="exact"/>
        <w:rPr>
          <w:u w:val="single"/>
        </w:rPr>
      </w:pPr>
      <w:r w:rsidRPr="00A12D8F">
        <w:rPr>
          <w:u w:val="single"/>
        </w:rPr>
        <w:t>Substitučné výrobky</w:t>
      </w:r>
    </w:p>
    <w:p w:rsidR="00DE1714" w:rsidRPr="00A12D8F" w:rsidRDefault="00DE1714" w:rsidP="00572569">
      <w:pPr>
        <w:widowControl/>
        <w:numPr>
          <w:ilvl w:val="0"/>
          <w:numId w:val="30"/>
        </w:numPr>
        <w:suppressAutoHyphens w:val="0"/>
        <w:spacing w:line="280" w:lineRule="exact"/>
      </w:pPr>
      <w:r w:rsidRPr="00A12D8F">
        <w:t>Rôzna zelenina a ovocie, kúpele, flóra</w:t>
      </w:r>
    </w:p>
    <w:p w:rsidR="00DE1714" w:rsidRPr="00A12D8F" w:rsidRDefault="00DE1714" w:rsidP="00572569">
      <w:pPr>
        <w:spacing w:line="280" w:lineRule="exact"/>
      </w:pPr>
    </w:p>
    <w:p w:rsidR="00DE1714" w:rsidRPr="00A12D8F" w:rsidRDefault="00DE1714" w:rsidP="00572569">
      <w:pPr>
        <w:widowControl/>
        <w:numPr>
          <w:ilvl w:val="0"/>
          <w:numId w:val="24"/>
        </w:numPr>
        <w:suppressAutoHyphens w:val="0"/>
        <w:spacing w:line="280" w:lineRule="exact"/>
        <w:rPr>
          <w:u w:val="single"/>
        </w:rPr>
      </w:pPr>
      <w:r w:rsidRPr="00A12D8F">
        <w:rPr>
          <w:u w:val="single"/>
        </w:rPr>
        <w:t>Rivalita medzi podnikmi etablovanými v odvetví</w:t>
      </w:r>
    </w:p>
    <w:p w:rsidR="00DE1714" w:rsidRPr="00A12D8F" w:rsidRDefault="00DE1714" w:rsidP="00572569">
      <w:pPr>
        <w:widowControl/>
        <w:numPr>
          <w:ilvl w:val="0"/>
          <w:numId w:val="30"/>
        </w:numPr>
        <w:suppressAutoHyphens w:val="0"/>
        <w:spacing w:line="280" w:lineRule="exact"/>
        <w:jc w:val="both"/>
      </w:pPr>
      <w:r w:rsidRPr="00A12D8F">
        <w:t>Oriflame, miss sporty, maybelline, lancome, mary kay, pupa, loreal, procter &amp; gamble</w:t>
      </w:r>
    </w:p>
    <w:p w:rsidR="00DE1714" w:rsidRPr="00A12D8F" w:rsidRDefault="00DE1714" w:rsidP="00572569">
      <w:pPr>
        <w:widowControl/>
        <w:numPr>
          <w:ilvl w:val="0"/>
          <w:numId w:val="30"/>
        </w:numPr>
        <w:suppressAutoHyphens w:val="0"/>
        <w:spacing w:line="280" w:lineRule="exact"/>
        <w:jc w:val="both"/>
      </w:pPr>
      <w:r w:rsidRPr="00A12D8F">
        <w:t>Amway, shaklee, ...</w:t>
      </w:r>
    </w:p>
    <w:p w:rsidR="006E0558" w:rsidRPr="00A12D8F" w:rsidRDefault="006E0558">
      <w:pPr>
        <w:spacing w:line="360" w:lineRule="auto"/>
        <w:jc w:val="both"/>
        <w:rPr>
          <w:sz w:val="16"/>
          <w:szCs w:val="16"/>
        </w:rPr>
      </w:pPr>
    </w:p>
    <w:p w:rsidR="00DE1714" w:rsidRPr="00A12D8F" w:rsidRDefault="00DE1714" w:rsidP="00A12D8F">
      <w:pPr>
        <w:pStyle w:val="Heading3"/>
      </w:pPr>
      <w:bookmarkStart w:id="21" w:name="_Toc219814221"/>
      <w:r w:rsidRPr="00A12D8F">
        <w:t>IFE – Internal Factor Evaluation analýza</w:t>
      </w:r>
      <w:r w:rsidR="00EE25F7" w:rsidRPr="00A12D8F">
        <w:t xml:space="preserve"> – hodnotenie interných faktorov</w:t>
      </w:r>
      <w:bookmarkEnd w:id="21"/>
    </w:p>
    <w:p w:rsidR="00DE1714" w:rsidRPr="00A12D8F" w:rsidRDefault="00DE1714" w:rsidP="00DE1714"/>
    <w:tbl>
      <w:tblPr>
        <w:tblW w:w="5000" w:type="pct"/>
        <w:tblCellMar>
          <w:left w:w="0" w:type="dxa"/>
          <w:right w:w="0" w:type="dxa"/>
        </w:tblCellMar>
        <w:tblLook w:val="04A0"/>
      </w:tblPr>
      <w:tblGrid>
        <w:gridCol w:w="5976"/>
        <w:gridCol w:w="1071"/>
        <w:gridCol w:w="1403"/>
        <w:gridCol w:w="1403"/>
      </w:tblGrid>
      <w:tr w:rsidR="00EE25F7" w:rsidRPr="00A12D8F" w:rsidTr="00DE1714">
        <w:trPr>
          <w:trHeight w:val="389"/>
        </w:trPr>
        <w:tc>
          <w:tcPr>
            <w:tcW w:w="31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EE25F7" w:rsidP="00DE1714">
            <w:pPr>
              <w:pStyle w:val="NormalWeb"/>
              <w:spacing w:before="0" w:beforeAutospacing="0" w:after="0" w:afterAutospacing="0"/>
            </w:pPr>
            <w:r w:rsidRPr="00A12D8F">
              <w:rPr>
                <w:rFonts w:eastAsia="MS Mincho"/>
                <w:b/>
                <w:bCs/>
                <w:color w:val="000000"/>
                <w:kern w:val="24"/>
              </w:rPr>
              <w:t>Silné stránky</w:t>
            </w:r>
            <w:r w:rsidR="00DE1714" w:rsidRPr="00A12D8F">
              <w:rPr>
                <w:rFonts w:eastAsia="MS Mincho"/>
                <w:color w:val="000000"/>
                <w:kern w:val="24"/>
              </w:rPr>
              <w:t xml:space="preserve"> </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EE25F7" w:rsidP="00DE1714">
            <w:pPr>
              <w:pStyle w:val="NormalWeb"/>
              <w:spacing w:before="0" w:beforeAutospacing="0" w:after="0" w:afterAutospacing="0"/>
              <w:jc w:val="center"/>
            </w:pPr>
            <w:r w:rsidRPr="00A12D8F">
              <w:rPr>
                <w:rFonts w:eastAsia="MS Mincho"/>
                <w:b/>
                <w:bCs/>
                <w:color w:val="000000"/>
                <w:kern w:val="24"/>
              </w:rPr>
              <w:t>Váha kritéria</w:t>
            </w:r>
            <w:r w:rsidR="00DE1714" w:rsidRPr="00A12D8F">
              <w:rPr>
                <w:rFonts w:eastAsia="MS Mincho"/>
                <w:color w:val="000000"/>
                <w:kern w:val="24"/>
              </w:rPr>
              <w:t xml:space="preserve"> </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EE25F7" w:rsidP="00DE1714">
            <w:pPr>
              <w:pStyle w:val="NormalWeb"/>
              <w:spacing w:before="0" w:beforeAutospacing="0" w:after="0" w:afterAutospacing="0"/>
              <w:jc w:val="center"/>
            </w:pPr>
            <w:r w:rsidRPr="00A12D8F">
              <w:rPr>
                <w:rFonts w:eastAsia="MS Mincho"/>
                <w:b/>
                <w:bCs/>
                <w:color w:val="000000"/>
                <w:kern w:val="24"/>
              </w:rPr>
              <w:t>Hodnotenie</w:t>
            </w:r>
            <w:r w:rsidR="00DE1714" w:rsidRPr="00A12D8F">
              <w:rPr>
                <w:rFonts w:eastAsia="MS Mincho"/>
                <w:color w:val="000000"/>
                <w:kern w:val="24"/>
              </w:rPr>
              <w:t xml:space="preserve"> </w:t>
            </w: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EE25F7" w:rsidP="00EE25F7">
            <w:pPr>
              <w:pStyle w:val="NormalWeb"/>
              <w:spacing w:before="0" w:beforeAutospacing="0" w:after="0" w:afterAutospacing="0"/>
              <w:jc w:val="center"/>
            </w:pPr>
            <w:r w:rsidRPr="00A12D8F">
              <w:rPr>
                <w:rFonts w:eastAsia="MS Mincho"/>
                <w:b/>
                <w:bCs/>
                <w:color w:val="000000"/>
                <w:kern w:val="24"/>
              </w:rPr>
              <w:t>Váha</w:t>
            </w:r>
            <w:r w:rsidR="00DE1714" w:rsidRPr="00A12D8F">
              <w:rPr>
                <w:rFonts w:eastAsia="MS Mincho"/>
                <w:b/>
                <w:bCs/>
                <w:color w:val="000000"/>
                <w:kern w:val="24"/>
              </w:rPr>
              <w:t xml:space="preserve"> x </w:t>
            </w:r>
            <w:r w:rsidRPr="00A12D8F">
              <w:rPr>
                <w:rFonts w:eastAsia="MS Mincho"/>
                <w:b/>
                <w:bCs/>
                <w:color w:val="000000"/>
                <w:kern w:val="24"/>
              </w:rPr>
              <w:t>Hodnotenie</w:t>
            </w:r>
            <w:r w:rsidR="00DE1714" w:rsidRPr="00A12D8F">
              <w:rPr>
                <w:rFonts w:eastAsia="MS Mincho"/>
                <w:color w:val="000000"/>
                <w:kern w:val="24"/>
              </w:rPr>
              <w:t xml:space="preserve"> </w:t>
            </w:r>
          </w:p>
        </w:tc>
      </w:tr>
      <w:tr w:rsidR="00EE25F7" w:rsidRPr="00A12D8F" w:rsidTr="00DE1714">
        <w:trPr>
          <w:trHeight w:val="389"/>
        </w:trPr>
        <w:tc>
          <w:tcPr>
            <w:tcW w:w="31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EE25F7" w:rsidP="00DE1714">
            <w:pPr>
              <w:pStyle w:val="NormalWeb"/>
              <w:spacing w:before="0" w:beforeAutospacing="0" w:after="0" w:afterAutospacing="0"/>
            </w:pPr>
            <w:r w:rsidRPr="00A12D8F">
              <w:rPr>
                <w:rFonts w:eastAsia="MS Mincho"/>
                <w:color w:val="000000"/>
                <w:kern w:val="24"/>
              </w:rPr>
              <w:t>Sofistikovaný priamy distribučný kanál</w:t>
            </w:r>
            <w:r w:rsidR="00DE1714" w:rsidRPr="00A12D8F">
              <w:rPr>
                <w:rFonts w:eastAsia="MS Mincho"/>
                <w:color w:val="000000"/>
                <w:kern w:val="24"/>
              </w:rPr>
              <w:t xml:space="preserve"> </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0.15 </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3.0 </w:t>
            </w: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0.45 </w:t>
            </w:r>
          </w:p>
        </w:tc>
      </w:tr>
      <w:tr w:rsidR="00EE25F7" w:rsidRPr="00A12D8F" w:rsidTr="00DE1714">
        <w:trPr>
          <w:trHeight w:val="389"/>
        </w:trPr>
        <w:tc>
          <w:tcPr>
            <w:tcW w:w="31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EE25F7" w:rsidP="00DE1714">
            <w:pPr>
              <w:pStyle w:val="NormalWeb"/>
              <w:spacing w:before="0" w:beforeAutospacing="0" w:after="0" w:afterAutospacing="0"/>
            </w:pPr>
            <w:r w:rsidRPr="00A12D8F">
              <w:rPr>
                <w:rFonts w:eastAsia="MS Mincho"/>
                <w:color w:val="000000"/>
                <w:kern w:val="24"/>
              </w:rPr>
              <w:t>Dostupnosť likvidných aktív</w:t>
            </w:r>
            <w:r w:rsidR="00DE1714" w:rsidRPr="00A12D8F">
              <w:rPr>
                <w:rFonts w:eastAsia="MS Mincho"/>
                <w:color w:val="000000"/>
                <w:kern w:val="24"/>
              </w:rPr>
              <w:t xml:space="preserve"> </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0.2 </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2.5 </w:t>
            </w: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0.5 </w:t>
            </w:r>
          </w:p>
        </w:tc>
      </w:tr>
      <w:tr w:rsidR="00EE25F7" w:rsidRPr="00A12D8F" w:rsidTr="00DE1714">
        <w:trPr>
          <w:trHeight w:val="389"/>
        </w:trPr>
        <w:tc>
          <w:tcPr>
            <w:tcW w:w="31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EE25F7" w:rsidP="00DE1714">
            <w:pPr>
              <w:pStyle w:val="NormalWeb"/>
              <w:spacing w:before="0" w:beforeAutospacing="0" w:after="0" w:afterAutospacing="0"/>
            </w:pPr>
            <w:r w:rsidRPr="00A12D8F">
              <w:rPr>
                <w:rFonts w:eastAsia="MS Mincho"/>
                <w:color w:val="000000"/>
                <w:kern w:val="24"/>
              </w:rPr>
              <w:t>Globálne známa značka</w:t>
            </w:r>
            <w:r w:rsidR="00DE1714" w:rsidRPr="00A12D8F">
              <w:rPr>
                <w:rFonts w:eastAsia="MS Mincho"/>
                <w:color w:val="000000"/>
                <w:kern w:val="24"/>
              </w:rPr>
              <w:t xml:space="preserve"> </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0.1 </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3.0 </w:t>
            </w: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0.3 </w:t>
            </w:r>
          </w:p>
        </w:tc>
      </w:tr>
      <w:tr w:rsidR="00EE25F7" w:rsidRPr="00A12D8F" w:rsidTr="00DE1714">
        <w:trPr>
          <w:trHeight w:val="389"/>
        </w:trPr>
        <w:tc>
          <w:tcPr>
            <w:tcW w:w="31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EE25F7" w:rsidP="00DE1714">
            <w:pPr>
              <w:pStyle w:val="NormalWeb"/>
              <w:spacing w:before="0" w:beforeAutospacing="0" w:after="0" w:afterAutospacing="0"/>
            </w:pPr>
            <w:r w:rsidRPr="00A12D8F">
              <w:rPr>
                <w:rFonts w:eastAsia="MS Mincho"/>
                <w:color w:val="000000"/>
                <w:kern w:val="24"/>
              </w:rPr>
              <w:t>Flexibilná výrobná technológia</w:t>
            </w:r>
            <w:r w:rsidR="00DE1714" w:rsidRPr="00A12D8F">
              <w:rPr>
                <w:rFonts w:eastAsia="MS Mincho"/>
                <w:color w:val="000000"/>
                <w:kern w:val="24"/>
              </w:rPr>
              <w:t xml:space="preserve"> </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0.05 </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2.0 </w:t>
            </w: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0.1 </w:t>
            </w:r>
          </w:p>
        </w:tc>
      </w:tr>
      <w:tr w:rsidR="00EE25F7" w:rsidRPr="00A12D8F" w:rsidTr="00DE1714">
        <w:trPr>
          <w:trHeight w:val="389"/>
        </w:trPr>
        <w:tc>
          <w:tcPr>
            <w:tcW w:w="31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EE25F7" w:rsidP="00DE1714">
            <w:pPr>
              <w:pStyle w:val="NormalWeb"/>
              <w:spacing w:before="0" w:beforeAutospacing="0" w:after="0" w:afterAutospacing="0"/>
            </w:pPr>
            <w:r w:rsidRPr="00A12D8F">
              <w:rPr>
                <w:rFonts w:eastAsia="MS Mincho"/>
                <w:color w:val="000000"/>
                <w:kern w:val="24"/>
              </w:rPr>
              <w:t>Informačný systém pre zamestnancov dostupný cez Internet</w:t>
            </w:r>
            <w:r w:rsidR="00DE1714" w:rsidRPr="00A12D8F">
              <w:rPr>
                <w:rFonts w:eastAsia="MS Mincho"/>
                <w:color w:val="000000"/>
                <w:kern w:val="24"/>
              </w:rPr>
              <w:t xml:space="preserve"> </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0.15 </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3.0 </w:t>
            </w: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0.45 </w:t>
            </w:r>
          </w:p>
        </w:tc>
      </w:tr>
      <w:tr w:rsidR="00EE25F7" w:rsidRPr="00A12D8F" w:rsidTr="00DE1714">
        <w:trPr>
          <w:trHeight w:val="389"/>
        </w:trPr>
        <w:tc>
          <w:tcPr>
            <w:tcW w:w="31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EE25F7" w:rsidP="00DE1714">
            <w:pPr>
              <w:pStyle w:val="NormalWeb"/>
              <w:spacing w:before="0" w:beforeAutospacing="0" w:after="0" w:afterAutospacing="0"/>
            </w:pPr>
            <w:r w:rsidRPr="00A12D8F">
              <w:rPr>
                <w:rFonts w:eastAsia="MS Mincho"/>
                <w:b/>
                <w:bCs/>
                <w:color w:val="000000"/>
                <w:kern w:val="24"/>
              </w:rPr>
              <w:t>Slabé stránky</w:t>
            </w:r>
            <w:r w:rsidR="00DE1714" w:rsidRPr="00A12D8F">
              <w:rPr>
                <w:rFonts w:eastAsia="MS Mincho"/>
                <w:color w:val="000000"/>
                <w:kern w:val="24"/>
              </w:rPr>
              <w:t xml:space="preserve"> </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tc>
      </w:tr>
      <w:tr w:rsidR="00EE25F7" w:rsidRPr="00A12D8F" w:rsidTr="00DE1714">
        <w:trPr>
          <w:trHeight w:val="389"/>
        </w:trPr>
        <w:tc>
          <w:tcPr>
            <w:tcW w:w="31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EE25F7" w:rsidP="00DE1714">
            <w:pPr>
              <w:pStyle w:val="NormalWeb"/>
              <w:spacing w:before="0" w:beforeAutospacing="0" w:after="0" w:afterAutospacing="0"/>
            </w:pPr>
            <w:r w:rsidRPr="00A12D8F">
              <w:rPr>
                <w:rFonts w:eastAsia="MS Mincho"/>
                <w:color w:val="000000"/>
                <w:kern w:val="24"/>
              </w:rPr>
              <w:t>Nemožnosť dokonalej kontroly zamestnancov (AL/AG)</w:t>
            </w:r>
            <w:r w:rsidR="00DE1714" w:rsidRPr="00A12D8F">
              <w:rPr>
                <w:rFonts w:eastAsia="MS Mincho"/>
                <w:color w:val="000000"/>
                <w:kern w:val="24"/>
              </w:rPr>
              <w:t xml:space="preserve"> </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0.1 </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1.5 </w:t>
            </w: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0.15 </w:t>
            </w:r>
          </w:p>
        </w:tc>
      </w:tr>
      <w:tr w:rsidR="00EE25F7" w:rsidRPr="00A12D8F" w:rsidTr="00DE1714">
        <w:trPr>
          <w:trHeight w:val="389"/>
        </w:trPr>
        <w:tc>
          <w:tcPr>
            <w:tcW w:w="31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EE25F7" w:rsidP="00DE1714">
            <w:pPr>
              <w:pStyle w:val="NormalWeb"/>
              <w:spacing w:before="0" w:beforeAutospacing="0" w:after="0" w:afterAutospacing="0"/>
            </w:pPr>
            <w:r w:rsidRPr="00A12D8F">
              <w:rPr>
                <w:rFonts w:eastAsia="MS Mincho"/>
                <w:color w:val="000000"/>
                <w:kern w:val="24"/>
              </w:rPr>
              <w:t>Pridrahé marketingové kampane</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0.05 </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1.5 </w:t>
            </w: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0.075 </w:t>
            </w:r>
          </w:p>
        </w:tc>
      </w:tr>
      <w:tr w:rsidR="00EE25F7" w:rsidRPr="00A12D8F" w:rsidTr="00DE1714">
        <w:trPr>
          <w:trHeight w:val="389"/>
        </w:trPr>
        <w:tc>
          <w:tcPr>
            <w:tcW w:w="31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EE25F7" w:rsidP="00DE1714">
            <w:pPr>
              <w:pStyle w:val="NormalWeb"/>
              <w:spacing w:before="0" w:beforeAutospacing="0" w:after="0" w:afterAutospacing="0"/>
            </w:pPr>
            <w:r w:rsidRPr="00A12D8F">
              <w:rPr>
                <w:rFonts w:eastAsia="MS Mincho"/>
                <w:color w:val="000000"/>
                <w:kern w:val="24"/>
              </w:rPr>
              <w:t>Informačný systém slabo prepojený so systémami dodávateľov</w:t>
            </w:r>
            <w:r w:rsidR="00DE1714" w:rsidRPr="00A12D8F">
              <w:rPr>
                <w:rFonts w:eastAsia="MS Mincho"/>
                <w:color w:val="000000"/>
                <w:kern w:val="24"/>
              </w:rPr>
              <w:t xml:space="preserve"> </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0.1 </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2.5 </w:t>
            </w: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0.25 </w:t>
            </w:r>
          </w:p>
        </w:tc>
      </w:tr>
      <w:tr w:rsidR="00EE25F7" w:rsidRPr="00A12D8F" w:rsidTr="00DE1714">
        <w:trPr>
          <w:trHeight w:val="389"/>
        </w:trPr>
        <w:tc>
          <w:tcPr>
            <w:tcW w:w="31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EE25F7" w:rsidP="00DE1714">
            <w:pPr>
              <w:pStyle w:val="NormalWeb"/>
              <w:spacing w:before="0" w:beforeAutospacing="0" w:after="0" w:afterAutospacing="0"/>
            </w:pPr>
            <w:r w:rsidRPr="00A12D8F">
              <w:rPr>
                <w:rFonts w:eastAsia="MS Mincho"/>
                <w:color w:val="000000"/>
                <w:kern w:val="24"/>
              </w:rPr>
              <w:t>Zisk závislý na úspechu a úsilí nepriamych zamestnancov</w:t>
            </w:r>
            <w:r w:rsidR="00DE1714" w:rsidRPr="00A12D8F">
              <w:rPr>
                <w:rFonts w:eastAsia="MS Mincho"/>
                <w:color w:val="000000"/>
                <w:kern w:val="24"/>
              </w:rPr>
              <w:t xml:space="preserve"> </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0.1 </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3.5 </w:t>
            </w:r>
          </w:p>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0.35 </w:t>
            </w:r>
          </w:p>
        </w:tc>
      </w:tr>
      <w:tr w:rsidR="00EE25F7" w:rsidRPr="00DE1714" w:rsidTr="00DE1714">
        <w:trPr>
          <w:trHeight w:val="389"/>
        </w:trPr>
        <w:tc>
          <w:tcPr>
            <w:tcW w:w="313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EE25F7">
            <w:pPr>
              <w:pStyle w:val="NormalWeb"/>
              <w:spacing w:before="0" w:beforeAutospacing="0" w:after="0" w:afterAutospacing="0"/>
            </w:pPr>
            <w:r w:rsidRPr="00A12D8F">
              <w:rPr>
                <w:rFonts w:eastAsia="MS Mincho"/>
                <w:b/>
                <w:bCs/>
                <w:color w:val="000000"/>
                <w:kern w:val="24"/>
              </w:rPr>
              <w:t xml:space="preserve">IFE </w:t>
            </w:r>
            <w:r w:rsidR="00EE25F7" w:rsidRPr="00A12D8F">
              <w:rPr>
                <w:rFonts w:eastAsia="MS Mincho"/>
                <w:b/>
                <w:bCs/>
                <w:color w:val="000000"/>
                <w:kern w:val="24"/>
              </w:rPr>
              <w:t>skóre</w:t>
            </w:r>
            <w:r w:rsidRPr="00A12D8F">
              <w:rPr>
                <w:rFonts w:eastAsia="MS Mincho"/>
                <w:color w:val="000000"/>
                <w:kern w:val="24"/>
              </w:rPr>
              <w:t xml:space="preserve"> </w:t>
            </w:r>
          </w:p>
        </w:tc>
        <w:tc>
          <w:tcPr>
            <w:tcW w:w="64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pPr>
              <w:pStyle w:val="NormalWeb"/>
              <w:spacing w:before="0" w:beforeAutospacing="0" w:after="0" w:afterAutospacing="0"/>
              <w:jc w:val="center"/>
            </w:pPr>
            <w:r w:rsidRPr="00A12D8F">
              <w:rPr>
                <w:rFonts w:eastAsia="MS Mincho"/>
                <w:color w:val="000000"/>
                <w:kern w:val="24"/>
              </w:rPr>
              <w:t xml:space="preserve">1.0 </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A12D8F" w:rsidRDefault="00DE1714" w:rsidP="00DE1714"/>
        </w:tc>
        <w:tc>
          <w:tcPr>
            <w:tcW w:w="77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E1714" w:rsidRPr="00DE1714" w:rsidRDefault="00DE1714" w:rsidP="00DE1714">
            <w:pPr>
              <w:pStyle w:val="NormalWeb"/>
              <w:spacing w:before="0" w:beforeAutospacing="0" w:after="0" w:afterAutospacing="0"/>
              <w:jc w:val="center"/>
            </w:pPr>
            <w:r w:rsidRPr="00A12D8F">
              <w:rPr>
                <w:rFonts w:eastAsia="MS Mincho"/>
                <w:b/>
                <w:bCs/>
                <w:color w:val="000000"/>
                <w:kern w:val="24"/>
              </w:rPr>
              <w:t>2.625</w:t>
            </w:r>
            <w:r w:rsidRPr="00DE1714">
              <w:rPr>
                <w:rFonts w:eastAsia="MS Mincho"/>
                <w:color w:val="000000"/>
                <w:kern w:val="24"/>
              </w:rPr>
              <w:t xml:space="preserve"> </w:t>
            </w:r>
          </w:p>
        </w:tc>
      </w:tr>
    </w:tbl>
    <w:p w:rsidR="00DE1714" w:rsidRDefault="00DE1714" w:rsidP="00DE1714"/>
    <w:p w:rsidR="006E0558" w:rsidRPr="00A12D8F" w:rsidRDefault="001D665C" w:rsidP="00A12D8F">
      <w:pPr>
        <w:pStyle w:val="Heading2"/>
      </w:pPr>
      <w:bookmarkStart w:id="22" w:name="_Toc219814222"/>
      <w:r w:rsidRPr="00A12D8F">
        <w:t>SWOT ANALÝZA</w:t>
      </w:r>
      <w:bookmarkEnd w:id="22"/>
    </w:p>
    <w:p w:rsidR="006E0558" w:rsidRPr="00A12D8F" w:rsidRDefault="006E0558" w:rsidP="00F11C2F"/>
    <w:p w:rsidR="00F11C2F" w:rsidRPr="00A12D8F" w:rsidRDefault="00F11C2F" w:rsidP="00572569">
      <w:pPr>
        <w:spacing w:line="280" w:lineRule="exact"/>
        <w:jc w:val="both"/>
      </w:pPr>
      <w:r w:rsidRPr="00A12D8F">
        <w:t>SWOT analýza je nástroj strategického plánovania používaná na hodnotenie silných a slabých stránok, príležitostí a hrozieb, ktoré spočívajú v danom projekte, obchodnej príležitosti, prípadne v inej situácii, v ktorej sa nachádza organizácia so snahou uskutočniť určitý cieľ. Zahrňuje  monitorovanie marketingového interného aj externého prostredia organizácie.</w:t>
      </w:r>
    </w:p>
    <w:p w:rsidR="00F11C2F" w:rsidRPr="00A12D8F" w:rsidRDefault="00F11C2F" w:rsidP="00572569">
      <w:pPr>
        <w:spacing w:line="280" w:lineRule="exact"/>
        <w:jc w:val="both"/>
      </w:pPr>
    </w:p>
    <w:p w:rsidR="00DE1714" w:rsidRPr="00A12D8F" w:rsidRDefault="00DE1714" w:rsidP="00572569">
      <w:pPr>
        <w:spacing w:line="280" w:lineRule="exact"/>
        <w:rPr>
          <w:i/>
        </w:rPr>
      </w:pPr>
      <w:r w:rsidRPr="00A12D8F">
        <w:rPr>
          <w:i/>
        </w:rPr>
        <w:t xml:space="preserve">Silné stránky </w:t>
      </w:r>
    </w:p>
    <w:p w:rsidR="00DE1714" w:rsidRPr="00A12D8F" w:rsidRDefault="00DE1714" w:rsidP="00572569">
      <w:pPr>
        <w:widowControl/>
        <w:numPr>
          <w:ilvl w:val="0"/>
          <w:numId w:val="31"/>
        </w:numPr>
        <w:suppressAutoHyphens w:val="0"/>
        <w:spacing w:line="280" w:lineRule="exact"/>
        <w:jc w:val="both"/>
      </w:pPr>
      <w:r w:rsidRPr="00A12D8F">
        <w:t>Stabilná sieť priameho predaja dlhoročnou tradíciou a tým pádom stála zákaznícka základňa na medzinárodnom poli</w:t>
      </w:r>
    </w:p>
    <w:p w:rsidR="00DE1714" w:rsidRPr="00A12D8F" w:rsidRDefault="00DE1714" w:rsidP="00572569">
      <w:pPr>
        <w:widowControl/>
        <w:numPr>
          <w:ilvl w:val="0"/>
          <w:numId w:val="31"/>
        </w:numPr>
        <w:suppressAutoHyphens w:val="0"/>
        <w:spacing w:line="280" w:lineRule="exact"/>
        <w:jc w:val="both"/>
      </w:pPr>
      <w:r w:rsidRPr="00A12D8F">
        <w:t>Know-how v oblasti výroby a spracovania + dizajn obalov (výrobkov) doplnkových výrobkov</w:t>
      </w:r>
    </w:p>
    <w:p w:rsidR="00DE1714" w:rsidRPr="00A12D8F" w:rsidRDefault="00DE1714" w:rsidP="00572569">
      <w:pPr>
        <w:widowControl/>
        <w:numPr>
          <w:ilvl w:val="0"/>
          <w:numId w:val="31"/>
        </w:numPr>
        <w:suppressAutoHyphens w:val="0"/>
        <w:spacing w:line="280" w:lineRule="exact"/>
        <w:jc w:val="both"/>
      </w:pPr>
      <w:r w:rsidRPr="00A12D8F">
        <w:t>Iteratívny</w:t>
      </w:r>
      <w:r w:rsidRPr="00A12D8F">
        <w:rPr>
          <w:color w:val="FF0000"/>
        </w:rPr>
        <w:t xml:space="preserve"> </w:t>
      </w:r>
      <w:r w:rsidRPr="00A12D8F">
        <w:t>systém a stabilné investície do výskumu a vývoja</w:t>
      </w:r>
    </w:p>
    <w:p w:rsidR="00DE1714" w:rsidRPr="00A12D8F" w:rsidRDefault="00DE1714" w:rsidP="00572569">
      <w:pPr>
        <w:widowControl/>
        <w:numPr>
          <w:ilvl w:val="0"/>
          <w:numId w:val="31"/>
        </w:numPr>
        <w:suppressAutoHyphens w:val="0"/>
        <w:spacing w:line="280" w:lineRule="exact"/>
        <w:jc w:val="both"/>
      </w:pPr>
      <w:r w:rsidRPr="00A12D8F">
        <w:t>Medzinárodné štruktúry schopn</w:t>
      </w:r>
      <w:r w:rsidR="00D55DE1">
        <w:t>é</w:t>
      </w:r>
      <w:r w:rsidRPr="00A12D8F">
        <w:t xml:space="preserve"> rýchlo reagovať na príležitosti v nových regiónoch</w:t>
      </w:r>
    </w:p>
    <w:p w:rsidR="00DE1714" w:rsidRPr="00A12D8F" w:rsidRDefault="00DE1714" w:rsidP="00572569">
      <w:pPr>
        <w:widowControl/>
        <w:numPr>
          <w:ilvl w:val="0"/>
          <w:numId w:val="31"/>
        </w:numPr>
        <w:suppressAutoHyphens w:val="0"/>
        <w:spacing w:line="280" w:lineRule="exact"/>
        <w:jc w:val="both"/>
      </w:pPr>
      <w:r w:rsidRPr="00A12D8F">
        <w:t>Know-how v oblasti globálneho marketingu, prezentácie značky a synchronizácie kampani medzi regionálnymi doménami</w:t>
      </w:r>
    </w:p>
    <w:p w:rsidR="00DE1714" w:rsidRPr="00A12D8F" w:rsidRDefault="00DE1714" w:rsidP="00572569">
      <w:pPr>
        <w:widowControl/>
        <w:numPr>
          <w:ilvl w:val="0"/>
          <w:numId w:val="31"/>
        </w:numPr>
        <w:suppressAutoHyphens w:val="0"/>
        <w:spacing w:line="280" w:lineRule="exact"/>
        <w:jc w:val="both"/>
      </w:pPr>
      <w:r w:rsidRPr="00A12D8F">
        <w:t>Dobré finančné výsledky ( väčšinu emitovaných akcií naspäť odkúpila)</w:t>
      </w:r>
    </w:p>
    <w:p w:rsidR="00DE1714" w:rsidRPr="00A12D8F" w:rsidRDefault="00DE1714" w:rsidP="00572569">
      <w:pPr>
        <w:spacing w:line="280" w:lineRule="exact"/>
        <w:rPr>
          <w:i/>
        </w:rPr>
      </w:pPr>
      <w:r w:rsidRPr="00A12D8F">
        <w:rPr>
          <w:i/>
        </w:rPr>
        <w:t>Slabé stránky</w:t>
      </w:r>
    </w:p>
    <w:p w:rsidR="00DE1714" w:rsidRPr="00A12D8F" w:rsidRDefault="00DE1714" w:rsidP="00572569">
      <w:pPr>
        <w:widowControl/>
        <w:numPr>
          <w:ilvl w:val="0"/>
          <w:numId w:val="32"/>
        </w:numPr>
        <w:suppressAutoHyphens w:val="0"/>
        <w:spacing w:line="280" w:lineRule="exact"/>
        <w:jc w:val="both"/>
      </w:pPr>
      <w:r w:rsidRPr="00A12D8F">
        <w:t>Nevlastní väčšinu zdrojov surovín – nakupuje ich a je od nich vo veľkých množstvách závislí</w:t>
      </w:r>
    </w:p>
    <w:p w:rsidR="00DE1714" w:rsidRPr="00A12D8F" w:rsidRDefault="00DE1714" w:rsidP="00572569">
      <w:pPr>
        <w:widowControl/>
        <w:numPr>
          <w:ilvl w:val="0"/>
          <w:numId w:val="32"/>
        </w:numPr>
        <w:suppressAutoHyphens w:val="0"/>
        <w:spacing w:line="280" w:lineRule="exact"/>
        <w:jc w:val="both"/>
      </w:pPr>
      <w:r w:rsidRPr="00A12D8F">
        <w:t>Predajcovia sú na voľnej nohe fireme štruktúry nedisponujú 100 % nými mechanizmami na kontrolu priebehu predaja ( uniky, dotieravý marketing)</w:t>
      </w:r>
    </w:p>
    <w:p w:rsidR="00DE1714" w:rsidRPr="00A12D8F" w:rsidRDefault="00DE1714" w:rsidP="00572569">
      <w:pPr>
        <w:widowControl/>
        <w:numPr>
          <w:ilvl w:val="0"/>
          <w:numId w:val="32"/>
        </w:numPr>
        <w:suppressAutoHyphens w:val="0"/>
        <w:spacing w:line="280" w:lineRule="exact"/>
        <w:jc w:val="both"/>
      </w:pPr>
      <w:r w:rsidRPr="00A12D8F">
        <w:t>Webový predajca neujíma bez vopred zaúčania zákazníkov</w:t>
      </w:r>
    </w:p>
    <w:p w:rsidR="00DE1714" w:rsidRPr="00A12D8F" w:rsidRDefault="00DE1714" w:rsidP="00572569">
      <w:pPr>
        <w:spacing w:line="280" w:lineRule="exact"/>
        <w:rPr>
          <w:i/>
        </w:rPr>
      </w:pPr>
      <w:r w:rsidRPr="00A12D8F">
        <w:rPr>
          <w:i/>
        </w:rPr>
        <w:t>Hrozby</w:t>
      </w:r>
    </w:p>
    <w:p w:rsidR="00DE1714" w:rsidRPr="00A12D8F" w:rsidRDefault="00DE1714" w:rsidP="00572569">
      <w:pPr>
        <w:widowControl/>
        <w:numPr>
          <w:ilvl w:val="0"/>
          <w:numId w:val="32"/>
        </w:numPr>
        <w:suppressAutoHyphens w:val="0"/>
        <w:spacing w:line="280" w:lineRule="exact"/>
        <w:jc w:val="both"/>
      </w:pPr>
      <w:r w:rsidRPr="00A12D8F">
        <w:t>Závislosť od cien energie a komodít, na ktoré nemá dosah</w:t>
      </w:r>
    </w:p>
    <w:p w:rsidR="00DE1714" w:rsidRPr="00A12D8F" w:rsidRDefault="00DE1714" w:rsidP="00572569">
      <w:pPr>
        <w:widowControl/>
        <w:numPr>
          <w:ilvl w:val="0"/>
          <w:numId w:val="32"/>
        </w:numPr>
        <w:suppressAutoHyphens w:val="0"/>
        <w:spacing w:line="280" w:lineRule="exact"/>
        <w:jc w:val="both"/>
      </w:pPr>
      <w:r w:rsidRPr="00A12D8F">
        <w:t>Finančná kríza vedie k poklesu konzumných zložiek, a teda prepad v oblasti kozmetických a módnych výrobkov bude medzi prvými</w:t>
      </w:r>
    </w:p>
    <w:p w:rsidR="00DE1714" w:rsidRPr="00A12D8F" w:rsidRDefault="00DE1714" w:rsidP="00572569">
      <w:pPr>
        <w:spacing w:line="280" w:lineRule="exact"/>
        <w:rPr>
          <w:i/>
        </w:rPr>
      </w:pPr>
      <w:r w:rsidRPr="00A12D8F">
        <w:rPr>
          <w:i/>
        </w:rPr>
        <w:t>Príležitosti</w:t>
      </w:r>
    </w:p>
    <w:p w:rsidR="00DE1714" w:rsidRPr="00A12D8F" w:rsidRDefault="00DE1714" w:rsidP="00572569">
      <w:pPr>
        <w:widowControl/>
        <w:numPr>
          <w:ilvl w:val="0"/>
          <w:numId w:val="33"/>
        </w:numPr>
        <w:tabs>
          <w:tab w:val="left" w:pos="357"/>
        </w:tabs>
        <w:suppressAutoHyphens w:val="0"/>
        <w:spacing w:line="280" w:lineRule="exact"/>
        <w:jc w:val="both"/>
      </w:pPr>
      <w:r w:rsidRPr="00A12D8F">
        <w:t>Potenciálne zákazníčke segmenty v rozvojových krajinách a rýchlo rastúcich ekonomických ( Čína, India, …)</w:t>
      </w:r>
    </w:p>
    <w:p w:rsidR="00DE1714" w:rsidRPr="00A12D8F" w:rsidRDefault="00DE1714" w:rsidP="00DE1714">
      <w:pPr>
        <w:widowControl/>
        <w:tabs>
          <w:tab w:val="left" w:pos="357"/>
        </w:tabs>
        <w:suppressAutoHyphens w:val="0"/>
        <w:jc w:val="both"/>
      </w:pPr>
    </w:p>
    <w:p w:rsidR="00DE1714" w:rsidRPr="00A12D8F" w:rsidRDefault="00DE1714" w:rsidP="00DE1714">
      <w:pPr>
        <w:widowControl/>
        <w:tabs>
          <w:tab w:val="left" w:pos="357"/>
        </w:tabs>
        <w:suppressAutoHyphens w:val="0"/>
        <w:jc w:val="both"/>
      </w:pPr>
    </w:p>
    <w:p w:rsidR="00A12D8F" w:rsidRPr="00A12D8F" w:rsidRDefault="00A12D8F">
      <w:pPr>
        <w:widowControl/>
        <w:suppressAutoHyphens w:val="0"/>
        <w:rPr>
          <w:rFonts w:asciiTheme="majorHAnsi" w:eastAsiaTheme="majorEastAsia" w:hAnsiTheme="majorHAnsi" w:cstheme="majorBidi"/>
          <w:b/>
          <w:bCs/>
          <w:color w:val="4F81BD" w:themeColor="accent1"/>
        </w:rPr>
      </w:pPr>
      <w:r w:rsidRPr="00A12D8F">
        <w:br w:type="page"/>
      </w:r>
    </w:p>
    <w:p w:rsidR="006A7D40" w:rsidRPr="00A12D8F" w:rsidRDefault="001A4506" w:rsidP="00A12D8F">
      <w:pPr>
        <w:pStyle w:val="Heading3"/>
      </w:pPr>
      <w:bookmarkStart w:id="23" w:name="_Toc219814223"/>
      <w:r w:rsidRPr="00A12D8F">
        <w:t>Relačná SWOT analýza a z nej vyplývajúce stratégie</w:t>
      </w:r>
      <w:bookmarkEnd w:id="23"/>
    </w:p>
    <w:p w:rsidR="001A4506" w:rsidRPr="00A12D8F" w:rsidRDefault="001A4506" w:rsidP="00DE1714">
      <w:pPr>
        <w:widowControl/>
        <w:tabs>
          <w:tab w:val="left" w:pos="357"/>
        </w:tabs>
        <w:suppressAutoHyphens w:val="0"/>
        <w:jc w:val="both"/>
      </w:pPr>
    </w:p>
    <w:p w:rsidR="001A4506" w:rsidRPr="00A12D8F" w:rsidRDefault="001A4506" w:rsidP="00DE1714">
      <w:pPr>
        <w:widowControl/>
        <w:tabs>
          <w:tab w:val="left" w:pos="357"/>
        </w:tabs>
        <w:suppressAutoHyphens w:val="0"/>
        <w:jc w:val="both"/>
      </w:pPr>
    </w:p>
    <w:tbl>
      <w:tblPr>
        <w:tblW w:w="5000" w:type="pct"/>
        <w:tblCellMar>
          <w:left w:w="0" w:type="dxa"/>
          <w:right w:w="0" w:type="dxa"/>
        </w:tblCellMar>
        <w:tblLook w:val="04A0"/>
      </w:tblPr>
      <w:tblGrid>
        <w:gridCol w:w="460"/>
        <w:gridCol w:w="4747"/>
        <w:gridCol w:w="460"/>
        <w:gridCol w:w="460"/>
        <w:gridCol w:w="460"/>
        <w:gridCol w:w="460"/>
        <w:gridCol w:w="460"/>
        <w:gridCol w:w="460"/>
        <w:gridCol w:w="460"/>
        <w:gridCol w:w="460"/>
        <w:gridCol w:w="460"/>
        <w:gridCol w:w="460"/>
      </w:tblGrid>
      <w:tr w:rsidR="006A7D40" w:rsidRPr="00A12D8F" w:rsidTr="006A7D40">
        <w:trPr>
          <w:trHeight w:val="547"/>
        </w:trPr>
        <w:tc>
          <w:tcPr>
            <w:tcW w:w="2801"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1A4506">
            <w:pPr>
              <w:rPr>
                <w:lang w:val="en-US"/>
              </w:rPr>
            </w:pPr>
            <w:r w:rsidRPr="00A12D8F">
              <w:rPr>
                <w:rFonts w:eastAsia="Times New Roman"/>
                <w:b/>
                <w:bCs/>
                <w:lang w:val="en-US"/>
              </w:rPr>
              <w:t>Avon Produ</w:t>
            </w:r>
            <w:r w:rsidR="001A4506" w:rsidRPr="00A12D8F">
              <w:rPr>
                <w:rFonts w:eastAsia="Times New Roman"/>
                <w:b/>
                <w:bCs/>
                <w:lang w:val="en-US"/>
              </w:rPr>
              <w:t>kty</w:t>
            </w:r>
            <w:r w:rsidRPr="00A12D8F">
              <w:rPr>
                <w:rFonts w:eastAsia="Times New Roman"/>
              </w:rPr>
              <w:t xml:space="preserve"> </w:t>
            </w:r>
          </w:p>
        </w:tc>
        <w:tc>
          <w:tcPr>
            <w:tcW w:w="878"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Príležitosti</w:t>
            </w:r>
            <w:r w:rsidRPr="00A12D8F">
              <w:rPr>
                <w:rFonts w:eastAsia="Times New Roman"/>
              </w:rPr>
              <w:t xml:space="preserve"> </w:t>
            </w:r>
          </w:p>
        </w:tc>
        <w:tc>
          <w:tcPr>
            <w:tcW w:w="1321" w:type="pct"/>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Hrozby</w:t>
            </w:r>
            <w:r w:rsidRPr="00A12D8F">
              <w:rPr>
                <w:rFonts w:eastAsia="Times New Roman"/>
              </w:rPr>
              <w:t xml:space="preserve"> </w:t>
            </w:r>
          </w:p>
        </w:tc>
      </w:tr>
      <w:tr w:rsidR="006A7D40" w:rsidRPr="00A12D8F" w:rsidTr="006A7D40">
        <w:trPr>
          <w:trHeight w:val="4561"/>
        </w:trPr>
        <w:tc>
          <w:tcPr>
            <w:tcW w:w="2801" w:type="pct"/>
            <w:gridSpan w:val="2"/>
            <w:vMerge/>
            <w:tcBorders>
              <w:top w:val="single" w:sz="8" w:space="0" w:color="000000"/>
              <w:left w:val="single" w:sz="8" w:space="0" w:color="000000"/>
              <w:bottom w:val="single" w:sz="8" w:space="0" w:color="000000"/>
              <w:right w:val="single" w:sz="8" w:space="0" w:color="000000"/>
            </w:tcBorders>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extDirection w:val="btLr"/>
            <w:vAlign w:val="center"/>
            <w:hideMark/>
          </w:tcPr>
          <w:p w:rsidR="006A7D40" w:rsidRPr="00A12D8F" w:rsidRDefault="006A7D40" w:rsidP="00A12D8F">
            <w:pPr>
              <w:rPr>
                <w:lang w:val="en-US"/>
              </w:rPr>
            </w:pPr>
            <w:r w:rsidRPr="00A12D8F">
              <w:rPr>
                <w:rFonts w:eastAsia="Times New Roman"/>
                <w:lang w:val="en-US"/>
              </w:rPr>
              <w:t>Zvyšovanie dostupnosti Internetu vo verejnosti</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extDirection w:val="btLr"/>
            <w:vAlign w:val="center"/>
            <w:hideMark/>
          </w:tcPr>
          <w:p w:rsidR="006A7D40" w:rsidRPr="00A12D8F" w:rsidRDefault="006A7D40" w:rsidP="00A12D8F">
            <w:pPr>
              <w:rPr>
                <w:lang w:val="en-US"/>
              </w:rPr>
            </w:pPr>
            <w:r w:rsidRPr="00A12D8F">
              <w:rPr>
                <w:rFonts w:eastAsia="Times New Roman"/>
                <w:lang w:val="en-US"/>
              </w:rPr>
              <w:t xml:space="preserve">Integrácia zákaznických databáz do informačného systému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extDirection w:val="btLr"/>
            <w:vAlign w:val="center"/>
            <w:hideMark/>
          </w:tcPr>
          <w:p w:rsidR="006A7D40" w:rsidRPr="00A12D8F" w:rsidRDefault="006A7D40" w:rsidP="00A12D8F">
            <w:pPr>
              <w:rPr>
                <w:lang w:val="en-US"/>
              </w:rPr>
            </w:pPr>
            <w:r w:rsidRPr="00A12D8F">
              <w:rPr>
                <w:rFonts w:eastAsia="Times New Roman"/>
                <w:lang w:val="en-US"/>
              </w:rPr>
              <w:t>Vymáhanie práv súvisiacich s patentami a kopírovaním produktov</w:t>
            </w:r>
            <w:r w:rsidRPr="00A12D8F">
              <w:rPr>
                <w:rFonts w:eastAsia="Times New Roman"/>
              </w:rPr>
              <w:t xml:space="preserve"> </w:t>
            </w:r>
          </w:p>
        </w:tc>
        <w:tc>
          <w:tcPr>
            <w:tcW w:w="225"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extDirection w:val="btLr"/>
            <w:vAlign w:val="center"/>
            <w:hideMark/>
          </w:tcPr>
          <w:p w:rsidR="006A7D40" w:rsidRPr="00A12D8F" w:rsidRDefault="006A7D40" w:rsidP="00A12D8F">
            <w:pPr>
              <w:rPr>
                <w:lang w:val="en-US"/>
              </w:rPr>
            </w:pPr>
            <w:r w:rsidRPr="00A12D8F">
              <w:rPr>
                <w:rFonts w:eastAsia="Times New Roman"/>
                <w:lang w:val="en-US"/>
              </w:rPr>
              <w:t>Rýchly vývoj a uvádzanie nových produktov na trhy</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extDirection w:val="btLr"/>
            <w:vAlign w:val="center"/>
            <w:hideMark/>
          </w:tcPr>
          <w:p w:rsidR="006A7D40" w:rsidRPr="00A12D8F" w:rsidRDefault="006A7D40" w:rsidP="00A12D8F">
            <w:pPr>
              <w:rPr>
                <w:lang w:val="en-US"/>
              </w:rPr>
            </w:pPr>
            <w:r w:rsidRPr="00A12D8F">
              <w:rPr>
                <w:rFonts w:eastAsia="Times New Roman"/>
                <w:lang w:val="en-US"/>
              </w:rPr>
              <w:t>Ceny vstupných komodít</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extDirection w:val="btLr"/>
            <w:vAlign w:val="center"/>
            <w:hideMark/>
          </w:tcPr>
          <w:p w:rsidR="006A7D40" w:rsidRPr="00A12D8F" w:rsidRDefault="006A7D40" w:rsidP="00A12D8F">
            <w:pPr>
              <w:rPr>
                <w:lang w:val="en-US"/>
              </w:rPr>
            </w:pPr>
            <w:r w:rsidRPr="00A12D8F">
              <w:rPr>
                <w:rFonts w:eastAsia="Times New Roman"/>
                <w:lang w:val="en-US"/>
              </w:rPr>
              <w:t>Dostupnosť likvidných aktív</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extDirection w:val="btLr"/>
            <w:vAlign w:val="center"/>
            <w:hideMark/>
          </w:tcPr>
          <w:p w:rsidR="006A7D40" w:rsidRPr="00A12D8F" w:rsidRDefault="006A7D40" w:rsidP="00A12D8F">
            <w:pPr>
              <w:rPr>
                <w:lang w:val="en-US"/>
              </w:rPr>
            </w:pPr>
            <w:r w:rsidRPr="00A12D8F">
              <w:rPr>
                <w:rFonts w:eastAsia="Times New Roman"/>
                <w:lang w:val="en-US"/>
              </w:rPr>
              <w:t>Podiel kozmetických výrobkov vo výdajoh domácností</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extDirection w:val="btLr"/>
            <w:vAlign w:val="center"/>
            <w:hideMark/>
          </w:tcPr>
          <w:p w:rsidR="006A7D40" w:rsidRPr="00A12D8F" w:rsidRDefault="001A4506" w:rsidP="00A12D8F">
            <w:pPr>
              <w:rPr>
                <w:lang w:val="en-US"/>
              </w:rPr>
            </w:pPr>
            <w:r w:rsidRPr="00A12D8F">
              <w:rPr>
                <w:rFonts w:eastAsia="Times New Roman"/>
                <w:lang w:val="en-US"/>
              </w:rPr>
              <w:t>Vzťah krajiny pôsobenia s materskou krajinou</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extDirection w:val="btLr"/>
            <w:vAlign w:val="center"/>
            <w:hideMark/>
          </w:tcPr>
          <w:p w:rsidR="006A7D40" w:rsidRPr="00A12D8F" w:rsidRDefault="001A4506" w:rsidP="00A12D8F">
            <w:pPr>
              <w:rPr>
                <w:lang w:val="en-US"/>
              </w:rPr>
            </w:pPr>
            <w:r w:rsidRPr="00A12D8F">
              <w:rPr>
                <w:rFonts w:eastAsia="Times New Roman"/>
                <w:lang w:val="en-US"/>
              </w:rPr>
              <w:t>Demografický vývoj spoločnosti</w:t>
            </w:r>
          </w:p>
        </w:tc>
        <w:tc>
          <w:tcPr>
            <w:tcW w:w="233"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extDirection w:val="btLr"/>
            <w:vAlign w:val="center"/>
            <w:hideMark/>
          </w:tcPr>
          <w:p w:rsidR="006A7D40" w:rsidRPr="00A12D8F" w:rsidRDefault="001A4506" w:rsidP="00A12D8F">
            <w:pPr>
              <w:rPr>
                <w:lang w:val="en-US"/>
              </w:rPr>
            </w:pPr>
            <w:r w:rsidRPr="00A12D8F">
              <w:rPr>
                <w:rFonts w:eastAsia="Times New Roman"/>
                <w:lang w:val="en-US"/>
              </w:rPr>
              <w:t>Vplyv kultúr na dopyt</w:t>
            </w:r>
            <w:r w:rsidR="006A7D40" w:rsidRPr="00A12D8F">
              <w:rPr>
                <w:rFonts w:eastAsia="Times New Roman"/>
              </w:rPr>
              <w:t xml:space="preserve"> </w:t>
            </w:r>
          </w:p>
        </w:tc>
      </w:tr>
      <w:tr w:rsidR="006A7D40" w:rsidRPr="00A12D8F" w:rsidTr="006A7D40">
        <w:trPr>
          <w:trHeight w:val="369"/>
        </w:trPr>
        <w:tc>
          <w:tcPr>
            <w:tcW w:w="179"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extDirection w:val="btLr"/>
            <w:vAlign w:val="center"/>
            <w:hideMark/>
          </w:tcPr>
          <w:p w:rsidR="006A7D40" w:rsidRPr="00A12D8F" w:rsidRDefault="006A7D40" w:rsidP="00A12D8F">
            <w:pPr>
              <w:rPr>
                <w:lang w:val="en-US"/>
              </w:rPr>
            </w:pPr>
            <w:r w:rsidRPr="00A12D8F">
              <w:rPr>
                <w:rFonts w:eastAsia="Times New Roman"/>
                <w:lang w:val="en-US"/>
              </w:rPr>
              <w:t>Silné stránky</w:t>
            </w:r>
          </w:p>
        </w:tc>
        <w:tc>
          <w:tcPr>
            <w:tcW w:w="2621"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rPr>
              <w:t xml:space="preserve">Sofistikovaný priamy distribučný kanál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25"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33" w:type="pct"/>
            <w:tcBorders>
              <w:top w:val="single" w:sz="8" w:space="0" w:color="000000"/>
              <w:left w:val="single" w:sz="8" w:space="0" w:color="000000"/>
              <w:bottom w:val="single" w:sz="8" w:space="0" w:color="000000"/>
              <w:right w:val="single" w:sz="8" w:space="0" w:color="000000"/>
            </w:tcBorders>
            <w:shd w:val="vertStripe" w:color="auto" w:fill="BFBFBF"/>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r>
      <w:tr w:rsidR="006A7D40" w:rsidRPr="00A12D8F" w:rsidTr="006A7D40">
        <w:trPr>
          <w:trHeight w:val="369"/>
        </w:trPr>
        <w:tc>
          <w:tcPr>
            <w:tcW w:w="179" w:type="pct"/>
            <w:vMerge/>
            <w:tcBorders>
              <w:top w:val="single" w:sz="8" w:space="0" w:color="000000"/>
              <w:left w:val="single" w:sz="8" w:space="0" w:color="000000"/>
              <w:bottom w:val="single" w:sz="8" w:space="0" w:color="000000"/>
              <w:right w:val="single" w:sz="8" w:space="0" w:color="000000"/>
            </w:tcBorders>
            <w:vAlign w:val="center"/>
            <w:hideMark/>
          </w:tcPr>
          <w:p w:rsidR="006A7D40" w:rsidRPr="00A12D8F" w:rsidRDefault="006A7D40" w:rsidP="00A12D8F">
            <w:pPr>
              <w:rPr>
                <w:lang w:val="en-US"/>
              </w:rPr>
            </w:pPr>
          </w:p>
        </w:tc>
        <w:tc>
          <w:tcPr>
            <w:tcW w:w="2621"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rPr>
              <w:t xml:space="preserve">Dostupnosť likvidných aktív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diagStripe" w:color="auto" w:fill="BFBFBF"/>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diagStripe" w:color="auto" w:fill="BFBFBF"/>
            <w:tcMar>
              <w:top w:w="15" w:type="dxa"/>
              <w:left w:w="85" w:type="dxa"/>
              <w:bottom w:w="0" w:type="dxa"/>
              <w:right w:w="85" w:type="dxa"/>
            </w:tcMar>
            <w:vAlign w:val="center"/>
            <w:hideMark/>
          </w:tcPr>
          <w:p w:rsidR="006A7D40" w:rsidRPr="00A12D8F" w:rsidRDefault="006A7D40" w:rsidP="00A12D8F">
            <w:pPr>
              <w:rPr>
                <w:lang w:val="en-US"/>
              </w:rPr>
            </w:pPr>
          </w:p>
        </w:tc>
        <w:tc>
          <w:tcPr>
            <w:tcW w:w="225" w:type="pct"/>
            <w:tcBorders>
              <w:top w:val="single" w:sz="8" w:space="0" w:color="000000"/>
              <w:left w:val="single" w:sz="8" w:space="0" w:color="000000"/>
              <w:bottom w:val="single" w:sz="8" w:space="0" w:color="000000"/>
              <w:right w:val="single" w:sz="8" w:space="0" w:color="000000"/>
            </w:tcBorders>
            <w:shd w:val="diagStripe" w:color="auto" w:fill="BFBFBF"/>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diagStripe" w:color="auto" w:fill="BFBFBF"/>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thinHorzCross" w:color="auto" w:fill="BFBFBF"/>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p>
        </w:tc>
        <w:tc>
          <w:tcPr>
            <w:tcW w:w="233" w:type="pct"/>
            <w:tcBorders>
              <w:top w:val="single" w:sz="8" w:space="0" w:color="000000"/>
              <w:left w:val="single" w:sz="8" w:space="0" w:color="000000"/>
              <w:bottom w:val="single" w:sz="8" w:space="0" w:color="000000"/>
              <w:right w:val="single" w:sz="8" w:space="0" w:color="000000"/>
            </w:tcBorders>
            <w:shd w:val="vertStripe" w:color="auto" w:fill="BFBFBF"/>
            <w:tcMar>
              <w:top w:w="15" w:type="dxa"/>
              <w:left w:w="85" w:type="dxa"/>
              <w:bottom w:w="0" w:type="dxa"/>
              <w:right w:w="85" w:type="dxa"/>
            </w:tcMar>
            <w:vAlign w:val="center"/>
            <w:hideMark/>
          </w:tcPr>
          <w:p w:rsidR="006A7D40" w:rsidRPr="00A12D8F" w:rsidRDefault="006A7D40" w:rsidP="00A12D8F">
            <w:pPr>
              <w:rPr>
                <w:lang w:val="en-US"/>
              </w:rPr>
            </w:pPr>
          </w:p>
        </w:tc>
      </w:tr>
      <w:tr w:rsidR="006A7D40" w:rsidRPr="00A12D8F" w:rsidTr="006A7D40">
        <w:trPr>
          <w:trHeight w:val="369"/>
        </w:trPr>
        <w:tc>
          <w:tcPr>
            <w:tcW w:w="179" w:type="pct"/>
            <w:vMerge/>
            <w:tcBorders>
              <w:top w:val="single" w:sz="8" w:space="0" w:color="000000"/>
              <w:left w:val="single" w:sz="8" w:space="0" w:color="000000"/>
              <w:bottom w:val="single" w:sz="8" w:space="0" w:color="000000"/>
              <w:right w:val="single" w:sz="8" w:space="0" w:color="000000"/>
            </w:tcBorders>
            <w:vAlign w:val="center"/>
            <w:hideMark/>
          </w:tcPr>
          <w:p w:rsidR="006A7D40" w:rsidRPr="00A12D8F" w:rsidRDefault="006A7D40" w:rsidP="00A12D8F">
            <w:pPr>
              <w:rPr>
                <w:lang w:val="en-US"/>
              </w:rPr>
            </w:pPr>
          </w:p>
        </w:tc>
        <w:tc>
          <w:tcPr>
            <w:tcW w:w="2621"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rPr>
              <w:t xml:space="preserve">Globálne známa značka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25"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reverseDiagStripe" w:color="auto" w:fill="BFBFBF"/>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p>
        </w:tc>
        <w:tc>
          <w:tcPr>
            <w:tcW w:w="233" w:type="pct"/>
            <w:tcBorders>
              <w:top w:val="single" w:sz="8" w:space="0" w:color="000000"/>
              <w:left w:val="single" w:sz="8" w:space="0" w:color="000000"/>
              <w:bottom w:val="single" w:sz="8" w:space="0" w:color="000000"/>
              <w:right w:val="single" w:sz="8" w:space="0" w:color="000000"/>
            </w:tcBorders>
            <w:shd w:val="vertStripe" w:color="auto" w:fill="BFBFBF"/>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r>
      <w:tr w:rsidR="006A7D40" w:rsidRPr="00A12D8F" w:rsidTr="006A7D40">
        <w:trPr>
          <w:trHeight w:val="369"/>
        </w:trPr>
        <w:tc>
          <w:tcPr>
            <w:tcW w:w="179" w:type="pct"/>
            <w:vMerge/>
            <w:tcBorders>
              <w:top w:val="single" w:sz="8" w:space="0" w:color="000000"/>
              <w:left w:val="single" w:sz="8" w:space="0" w:color="000000"/>
              <w:bottom w:val="single" w:sz="8" w:space="0" w:color="000000"/>
              <w:right w:val="single" w:sz="8" w:space="0" w:color="000000"/>
            </w:tcBorders>
            <w:vAlign w:val="center"/>
            <w:hideMark/>
          </w:tcPr>
          <w:p w:rsidR="006A7D40" w:rsidRPr="00A12D8F" w:rsidRDefault="006A7D40" w:rsidP="00A12D8F">
            <w:pPr>
              <w:rPr>
                <w:lang w:val="en-US"/>
              </w:rPr>
            </w:pPr>
          </w:p>
        </w:tc>
        <w:tc>
          <w:tcPr>
            <w:tcW w:w="2621"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rPr>
              <w:t xml:space="preserve">Flexibilná výrobná technológia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25" w:type="pct"/>
            <w:tcBorders>
              <w:top w:val="single" w:sz="8" w:space="0" w:color="000000"/>
              <w:left w:val="single" w:sz="8" w:space="0" w:color="000000"/>
              <w:bottom w:val="single" w:sz="8" w:space="0" w:color="000000"/>
              <w:right w:val="single" w:sz="8" w:space="0" w:color="000000"/>
            </w:tcBorders>
            <w:shd w:val="horzStripe" w:color="auto" w:fill="A6A6A6"/>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reverseDiagStripe" w:color="auto" w:fill="BFBFBF"/>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33" w:type="pct"/>
            <w:tcBorders>
              <w:top w:val="single" w:sz="8" w:space="0" w:color="000000"/>
              <w:left w:val="single" w:sz="8" w:space="0" w:color="000000"/>
              <w:bottom w:val="single" w:sz="8" w:space="0" w:color="000000"/>
              <w:right w:val="single" w:sz="8" w:space="0" w:color="000000"/>
            </w:tcBorders>
            <w:shd w:val="vertStripe" w:color="auto" w:fill="BFBFBF"/>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r>
      <w:tr w:rsidR="006A7D40" w:rsidRPr="00A12D8F" w:rsidTr="006A7D40">
        <w:trPr>
          <w:trHeight w:val="369"/>
        </w:trPr>
        <w:tc>
          <w:tcPr>
            <w:tcW w:w="179" w:type="pct"/>
            <w:vMerge/>
            <w:tcBorders>
              <w:top w:val="single" w:sz="8" w:space="0" w:color="000000"/>
              <w:left w:val="single" w:sz="8" w:space="0" w:color="000000"/>
              <w:bottom w:val="single" w:sz="8" w:space="0" w:color="000000"/>
              <w:right w:val="single" w:sz="8" w:space="0" w:color="000000"/>
            </w:tcBorders>
            <w:vAlign w:val="center"/>
            <w:hideMark/>
          </w:tcPr>
          <w:p w:rsidR="006A7D40" w:rsidRPr="00A12D8F" w:rsidRDefault="006A7D40" w:rsidP="00A12D8F">
            <w:pPr>
              <w:rPr>
                <w:lang w:val="en-US"/>
              </w:rPr>
            </w:pPr>
          </w:p>
        </w:tc>
        <w:tc>
          <w:tcPr>
            <w:tcW w:w="2621"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Informačný systém pre zamestnancov dostupný cez Internet</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25" w:type="pct"/>
            <w:tcBorders>
              <w:top w:val="single" w:sz="8" w:space="0" w:color="000000"/>
              <w:left w:val="single" w:sz="8" w:space="0" w:color="000000"/>
              <w:bottom w:val="single" w:sz="8" w:space="0" w:color="000000"/>
              <w:right w:val="single" w:sz="8" w:space="0" w:color="000000"/>
            </w:tcBorders>
            <w:shd w:val="horzStripe" w:color="auto" w:fill="A6A6A6"/>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33" w:type="pct"/>
            <w:tcBorders>
              <w:top w:val="single" w:sz="8" w:space="0" w:color="000000"/>
              <w:left w:val="single" w:sz="8" w:space="0" w:color="000000"/>
              <w:bottom w:val="single" w:sz="8" w:space="0" w:color="000000"/>
              <w:right w:val="single" w:sz="8" w:space="0" w:color="000000"/>
            </w:tcBorders>
            <w:shd w:val="clear" w:color="auto" w:fill="95B3D7"/>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r>
      <w:tr w:rsidR="006A7D40" w:rsidRPr="00A12D8F" w:rsidTr="006A7D40">
        <w:trPr>
          <w:trHeight w:val="369"/>
        </w:trPr>
        <w:tc>
          <w:tcPr>
            <w:tcW w:w="179"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textDirection w:val="btLr"/>
            <w:vAlign w:val="center"/>
            <w:hideMark/>
          </w:tcPr>
          <w:p w:rsidR="006A7D40" w:rsidRPr="00A12D8F" w:rsidRDefault="006A7D40" w:rsidP="00A12D8F">
            <w:pPr>
              <w:rPr>
                <w:lang w:val="en-US"/>
              </w:rPr>
            </w:pPr>
            <w:r w:rsidRPr="00A12D8F">
              <w:rPr>
                <w:rFonts w:eastAsia="Times New Roman"/>
                <w:lang w:val="en-US"/>
              </w:rPr>
              <w:t>Slabé stránky</w:t>
            </w:r>
            <w:r w:rsidRPr="00A12D8F">
              <w:rPr>
                <w:rFonts w:eastAsia="Times New Roman"/>
              </w:rPr>
              <w:t xml:space="preserve"> </w:t>
            </w:r>
          </w:p>
        </w:tc>
        <w:tc>
          <w:tcPr>
            <w:tcW w:w="2621"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rPr>
              <w:t xml:space="preserve">Nemožnosť dokonalej kontroly zamestnancov (AL/AG)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25" w:type="pct"/>
            <w:tcBorders>
              <w:top w:val="single" w:sz="8" w:space="0" w:color="000000"/>
              <w:left w:val="single" w:sz="8" w:space="0" w:color="000000"/>
              <w:bottom w:val="single" w:sz="8" w:space="0" w:color="000000"/>
              <w:right w:val="single" w:sz="8" w:space="0" w:color="000000"/>
            </w:tcBorders>
            <w:shd w:val="horzStripe" w:color="auto" w:fill="A6A6A6"/>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33"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r>
      <w:tr w:rsidR="006A7D40" w:rsidRPr="00A12D8F" w:rsidTr="006A7D40">
        <w:trPr>
          <w:trHeight w:val="369"/>
        </w:trPr>
        <w:tc>
          <w:tcPr>
            <w:tcW w:w="179" w:type="pct"/>
            <w:vMerge/>
            <w:tcBorders>
              <w:top w:val="single" w:sz="8" w:space="0" w:color="000000"/>
              <w:left w:val="single" w:sz="8" w:space="0" w:color="000000"/>
              <w:bottom w:val="single" w:sz="8" w:space="0" w:color="000000"/>
              <w:right w:val="single" w:sz="8" w:space="0" w:color="000000"/>
            </w:tcBorders>
            <w:vAlign w:val="center"/>
            <w:hideMark/>
          </w:tcPr>
          <w:p w:rsidR="006A7D40" w:rsidRPr="00A12D8F" w:rsidRDefault="006A7D40" w:rsidP="00A12D8F">
            <w:pPr>
              <w:rPr>
                <w:lang w:val="en-US"/>
              </w:rPr>
            </w:pPr>
          </w:p>
        </w:tc>
        <w:tc>
          <w:tcPr>
            <w:tcW w:w="2621"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rPr>
              <w:t xml:space="preserve">Pridrahé marketingové kampane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25" w:type="pct"/>
            <w:tcBorders>
              <w:top w:val="single" w:sz="8" w:space="0" w:color="000000"/>
              <w:left w:val="single" w:sz="8" w:space="0" w:color="000000"/>
              <w:bottom w:val="single" w:sz="8" w:space="0" w:color="000000"/>
              <w:right w:val="single" w:sz="8" w:space="0" w:color="000000"/>
            </w:tcBorders>
            <w:shd w:val="horzStripe" w:color="auto" w:fill="A6A6A6"/>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33"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r>
      <w:tr w:rsidR="006A7D40" w:rsidRPr="00A12D8F" w:rsidTr="006A7D40">
        <w:trPr>
          <w:trHeight w:val="369"/>
        </w:trPr>
        <w:tc>
          <w:tcPr>
            <w:tcW w:w="179" w:type="pct"/>
            <w:vMerge/>
            <w:tcBorders>
              <w:top w:val="single" w:sz="8" w:space="0" w:color="000000"/>
              <w:left w:val="single" w:sz="8" w:space="0" w:color="000000"/>
              <w:bottom w:val="single" w:sz="8" w:space="0" w:color="000000"/>
              <w:right w:val="single" w:sz="8" w:space="0" w:color="000000"/>
            </w:tcBorders>
            <w:vAlign w:val="center"/>
            <w:hideMark/>
          </w:tcPr>
          <w:p w:rsidR="006A7D40" w:rsidRPr="00A12D8F" w:rsidRDefault="006A7D40" w:rsidP="00A12D8F">
            <w:pPr>
              <w:rPr>
                <w:lang w:val="en-US"/>
              </w:rPr>
            </w:pPr>
          </w:p>
        </w:tc>
        <w:tc>
          <w:tcPr>
            <w:tcW w:w="2621"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rPr>
              <w:t xml:space="preserve">Informačný systém slabo prepojený so systémami dodávateľov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25" w:type="pct"/>
            <w:tcBorders>
              <w:top w:val="single" w:sz="8" w:space="0" w:color="000000"/>
              <w:left w:val="single" w:sz="8" w:space="0" w:color="000000"/>
              <w:bottom w:val="single" w:sz="8" w:space="0" w:color="000000"/>
              <w:right w:val="single" w:sz="8" w:space="0" w:color="000000"/>
            </w:tcBorders>
            <w:shd w:val="horzStripe" w:color="auto" w:fill="A6A6A6"/>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33"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r>
      <w:tr w:rsidR="006A7D40" w:rsidRPr="00A12D8F" w:rsidTr="006A7D40">
        <w:trPr>
          <w:trHeight w:val="369"/>
        </w:trPr>
        <w:tc>
          <w:tcPr>
            <w:tcW w:w="179" w:type="pct"/>
            <w:vMerge/>
            <w:tcBorders>
              <w:top w:val="single" w:sz="8" w:space="0" w:color="000000"/>
              <w:left w:val="single" w:sz="8" w:space="0" w:color="000000"/>
              <w:bottom w:val="single" w:sz="8" w:space="0" w:color="000000"/>
              <w:right w:val="single" w:sz="8" w:space="0" w:color="000000"/>
            </w:tcBorders>
            <w:vAlign w:val="center"/>
            <w:hideMark/>
          </w:tcPr>
          <w:p w:rsidR="006A7D40" w:rsidRPr="00A12D8F" w:rsidRDefault="006A7D40" w:rsidP="00A12D8F">
            <w:pPr>
              <w:rPr>
                <w:lang w:val="en-US"/>
              </w:rPr>
            </w:pPr>
          </w:p>
        </w:tc>
        <w:tc>
          <w:tcPr>
            <w:tcW w:w="2621"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rPr>
              <w:t xml:space="preserve">Zisk závislý na úspechu a úsilí nepriamych zamestnancov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25"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p>
        </w:tc>
        <w:tc>
          <w:tcPr>
            <w:tcW w:w="218"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c>
          <w:tcPr>
            <w:tcW w:w="233" w:type="pct"/>
            <w:tcBorders>
              <w:top w:val="single" w:sz="8" w:space="0" w:color="000000"/>
              <w:left w:val="single" w:sz="8" w:space="0" w:color="000000"/>
              <w:bottom w:val="single" w:sz="8" w:space="0" w:color="000000"/>
              <w:right w:val="single" w:sz="8" w:space="0" w:color="000000"/>
            </w:tcBorders>
            <w:shd w:val="clear" w:color="auto" w:fill="auto"/>
            <w:tcMar>
              <w:top w:w="15" w:type="dxa"/>
              <w:left w:w="85" w:type="dxa"/>
              <w:bottom w:w="0" w:type="dxa"/>
              <w:right w:w="85" w:type="dxa"/>
            </w:tcMar>
            <w:vAlign w:val="center"/>
            <w:hideMark/>
          </w:tcPr>
          <w:p w:rsidR="006A7D40" w:rsidRPr="00A12D8F" w:rsidRDefault="006A7D40" w:rsidP="00A12D8F">
            <w:pPr>
              <w:rPr>
                <w:lang w:val="en-US"/>
              </w:rPr>
            </w:pPr>
            <w:r w:rsidRPr="00A12D8F">
              <w:rPr>
                <w:rFonts w:eastAsia="Times New Roman"/>
                <w:lang w:val="en-US"/>
              </w:rPr>
              <w:t>x</w:t>
            </w:r>
            <w:r w:rsidRPr="00A12D8F">
              <w:rPr>
                <w:rFonts w:eastAsia="Times New Roman"/>
              </w:rPr>
              <w:t xml:space="preserve"> </w:t>
            </w:r>
          </w:p>
        </w:tc>
      </w:tr>
    </w:tbl>
    <w:p w:rsidR="006A7D40" w:rsidRPr="00A12D8F" w:rsidRDefault="006A7D40" w:rsidP="00DE1714">
      <w:pPr>
        <w:widowControl/>
        <w:tabs>
          <w:tab w:val="left" w:pos="357"/>
        </w:tabs>
        <w:suppressAutoHyphens w:val="0"/>
        <w:jc w:val="both"/>
      </w:pPr>
    </w:p>
    <w:p w:rsidR="00A12D8F" w:rsidRPr="00A12D8F" w:rsidRDefault="00A12D8F" w:rsidP="00DE1714">
      <w:pPr>
        <w:widowControl/>
        <w:tabs>
          <w:tab w:val="left" w:pos="357"/>
        </w:tabs>
        <w:suppressAutoHyphens w:val="0"/>
        <w:jc w:val="both"/>
      </w:pPr>
    </w:p>
    <w:p w:rsidR="001A4506" w:rsidRPr="00A12D8F" w:rsidRDefault="001A4506" w:rsidP="00572569">
      <w:pPr>
        <w:widowControl/>
        <w:numPr>
          <w:ilvl w:val="0"/>
          <w:numId w:val="43"/>
        </w:numPr>
        <w:suppressAutoHyphens w:val="0"/>
        <w:spacing w:line="280" w:lineRule="exact"/>
        <w:ind w:hanging="357"/>
        <w:jc w:val="both"/>
        <w:rPr>
          <w:lang w:val="en-US"/>
        </w:rPr>
      </w:pPr>
      <w:r w:rsidRPr="00A12D8F">
        <w:rPr>
          <w:rFonts w:eastAsia="Times New Roman"/>
          <w:lang w:val="en-US"/>
        </w:rPr>
        <w:t xml:space="preserve">S3, S4, W3, O4 :  </w:t>
      </w:r>
    </w:p>
    <w:p w:rsidR="001A4506" w:rsidRPr="00A12D8F" w:rsidRDefault="001A4506" w:rsidP="00572569">
      <w:pPr>
        <w:pStyle w:val="ListParagraph"/>
        <w:numPr>
          <w:ilvl w:val="1"/>
          <w:numId w:val="43"/>
        </w:numPr>
        <w:spacing w:line="280" w:lineRule="exact"/>
        <w:ind w:hanging="357"/>
        <w:jc w:val="both"/>
        <w:rPr>
          <w:lang w:val="en-US"/>
        </w:rPr>
      </w:pPr>
      <w:r w:rsidRPr="00A12D8F">
        <w:rPr>
          <w:rFonts w:eastAsia="Times New Roman"/>
        </w:rPr>
        <w:t>Použitie moderného IS a flexibilnej výrobnej technológie na získanie výhody z efektu zrýchlenia produktového cyklu oproti konkurentom.</w:t>
      </w:r>
    </w:p>
    <w:p w:rsidR="001A4506" w:rsidRPr="00A12D8F" w:rsidRDefault="001A4506" w:rsidP="00572569">
      <w:pPr>
        <w:widowControl/>
        <w:numPr>
          <w:ilvl w:val="0"/>
          <w:numId w:val="43"/>
        </w:numPr>
        <w:suppressAutoHyphens w:val="0"/>
        <w:spacing w:line="280" w:lineRule="exact"/>
        <w:ind w:hanging="357"/>
        <w:jc w:val="both"/>
        <w:rPr>
          <w:lang w:val="en-US"/>
        </w:rPr>
      </w:pPr>
      <w:r w:rsidRPr="00A12D8F">
        <w:rPr>
          <w:rFonts w:eastAsia="Times New Roman"/>
          <w:lang w:val="en-US"/>
        </w:rPr>
        <w:t>S2, S3, S4, T2 :</w:t>
      </w:r>
    </w:p>
    <w:p w:rsidR="001A4506" w:rsidRPr="00A12D8F" w:rsidRDefault="001A4506" w:rsidP="00572569">
      <w:pPr>
        <w:pStyle w:val="ListParagraph"/>
        <w:numPr>
          <w:ilvl w:val="1"/>
          <w:numId w:val="43"/>
        </w:numPr>
        <w:spacing w:line="280" w:lineRule="exact"/>
        <w:ind w:hanging="357"/>
        <w:jc w:val="both"/>
        <w:rPr>
          <w:lang w:val="en-US"/>
        </w:rPr>
      </w:pPr>
      <w:r w:rsidRPr="00A12D8F">
        <w:rPr>
          <w:rFonts w:eastAsia="Times New Roman"/>
        </w:rPr>
        <w:t>Použitie firemnej značky, existujúcich likvidných zdrojov a výrobnej technológie, aby sme sa v budúcnosti vyhli nedostatku kapitálu, ktorý sužuje trhy.</w:t>
      </w:r>
    </w:p>
    <w:p w:rsidR="001A4506" w:rsidRPr="00A12D8F" w:rsidRDefault="001A4506" w:rsidP="00572569">
      <w:pPr>
        <w:widowControl/>
        <w:numPr>
          <w:ilvl w:val="0"/>
          <w:numId w:val="43"/>
        </w:numPr>
        <w:suppressAutoHyphens w:val="0"/>
        <w:spacing w:line="280" w:lineRule="exact"/>
        <w:ind w:hanging="357"/>
        <w:jc w:val="both"/>
        <w:rPr>
          <w:lang w:val="en-US"/>
        </w:rPr>
      </w:pPr>
      <w:r w:rsidRPr="00A12D8F">
        <w:rPr>
          <w:rFonts w:eastAsia="Times New Roman"/>
          <w:lang w:val="en-US"/>
        </w:rPr>
        <w:t>S2,  O2, T1, T2 :</w:t>
      </w:r>
    </w:p>
    <w:p w:rsidR="001A4506" w:rsidRPr="00A12D8F" w:rsidRDefault="001A4506" w:rsidP="00572569">
      <w:pPr>
        <w:pStyle w:val="ListParagraph"/>
        <w:numPr>
          <w:ilvl w:val="1"/>
          <w:numId w:val="43"/>
        </w:numPr>
        <w:spacing w:line="280" w:lineRule="exact"/>
        <w:ind w:hanging="357"/>
        <w:jc w:val="both"/>
        <w:rPr>
          <w:lang w:val="en-US"/>
        </w:rPr>
      </w:pPr>
      <w:r w:rsidRPr="00A12D8F">
        <w:rPr>
          <w:rFonts w:eastAsia="Times New Roman"/>
        </w:rPr>
        <w:t>Použitie prebytočných zásob likvidných zdrojov na vysporiadanie sa s rastúcimi cenami komodít, energií a nedostatku kapitálu a zároveň umožniť integráciu IS na získanie strategickej výhody.</w:t>
      </w:r>
    </w:p>
    <w:p w:rsidR="001A4506" w:rsidRPr="00A12D8F" w:rsidRDefault="001A4506" w:rsidP="00572569">
      <w:pPr>
        <w:widowControl/>
        <w:numPr>
          <w:ilvl w:val="0"/>
          <w:numId w:val="43"/>
        </w:numPr>
        <w:suppressAutoHyphens w:val="0"/>
        <w:spacing w:line="280" w:lineRule="exact"/>
        <w:ind w:hanging="357"/>
        <w:jc w:val="both"/>
        <w:rPr>
          <w:lang w:val="en-US"/>
        </w:rPr>
      </w:pPr>
      <w:r w:rsidRPr="00A12D8F">
        <w:rPr>
          <w:rFonts w:eastAsia="Times New Roman"/>
          <w:lang w:val="en-US"/>
        </w:rPr>
        <w:t>S1, S3, S4, T6:</w:t>
      </w:r>
    </w:p>
    <w:p w:rsidR="001A4506" w:rsidRPr="00A12D8F" w:rsidRDefault="001A4506" w:rsidP="00572569">
      <w:pPr>
        <w:pStyle w:val="ListParagraph"/>
        <w:numPr>
          <w:ilvl w:val="1"/>
          <w:numId w:val="43"/>
        </w:numPr>
        <w:spacing w:line="280" w:lineRule="exact"/>
        <w:ind w:hanging="357"/>
        <w:jc w:val="both"/>
        <w:rPr>
          <w:lang w:val="en-US"/>
        </w:rPr>
      </w:pPr>
      <w:r w:rsidRPr="00A12D8F">
        <w:rPr>
          <w:rFonts w:eastAsia="Times New Roman"/>
        </w:rPr>
        <w:t>Použitie distribučných kanálov, firemnej značky a výrobnej technológie na vysporiadanie sa so zmenami v dopyte spôsobenými efektom kultúrnej migrácie.</w:t>
      </w:r>
    </w:p>
    <w:p w:rsidR="00A12D8F" w:rsidRPr="00A12D8F" w:rsidRDefault="00A12D8F" w:rsidP="00A12D8F">
      <w:pPr>
        <w:pStyle w:val="ListParagraph"/>
        <w:ind w:left="1080"/>
        <w:rPr>
          <w:lang w:val="en-US"/>
        </w:rPr>
      </w:pPr>
    </w:p>
    <w:p w:rsidR="00566A60" w:rsidRPr="00A12D8F" w:rsidRDefault="00566A60" w:rsidP="00566A60">
      <w:pPr>
        <w:pStyle w:val="ListParagraph"/>
        <w:ind w:left="1080"/>
        <w:rPr>
          <w:lang w:val="en-US"/>
        </w:rPr>
      </w:pPr>
    </w:p>
    <w:p w:rsidR="006A7D40" w:rsidRPr="00A12D8F" w:rsidRDefault="001A4506" w:rsidP="00DE1714">
      <w:pPr>
        <w:widowControl/>
        <w:tabs>
          <w:tab w:val="left" w:pos="357"/>
        </w:tabs>
        <w:suppressAutoHyphens w:val="0"/>
        <w:jc w:val="both"/>
      </w:pPr>
      <w:r w:rsidRPr="00A12D8F">
        <w:rPr>
          <w:noProof/>
          <w:lang w:val="en-US"/>
        </w:rPr>
        <w:drawing>
          <wp:inline distT="0" distB="0" distL="0" distR="0">
            <wp:extent cx="6115050" cy="465772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srcRect/>
                    <a:stretch>
                      <a:fillRect/>
                    </a:stretch>
                  </pic:blipFill>
                  <pic:spPr bwMode="auto">
                    <a:xfrm>
                      <a:off x="0" y="0"/>
                      <a:ext cx="6115050" cy="4657725"/>
                    </a:xfrm>
                    <a:prstGeom prst="rect">
                      <a:avLst/>
                    </a:prstGeom>
                    <a:noFill/>
                    <a:ln w="9525">
                      <a:noFill/>
                      <a:miter lim="800000"/>
                      <a:headEnd/>
                      <a:tailEnd/>
                    </a:ln>
                  </pic:spPr>
                </pic:pic>
              </a:graphicData>
            </a:graphic>
          </wp:inline>
        </w:drawing>
      </w:r>
    </w:p>
    <w:p w:rsidR="001A4506" w:rsidRPr="00A12D8F" w:rsidRDefault="001A4506" w:rsidP="00DE1714">
      <w:pPr>
        <w:widowControl/>
        <w:tabs>
          <w:tab w:val="left" w:pos="357"/>
        </w:tabs>
        <w:suppressAutoHyphens w:val="0"/>
        <w:jc w:val="both"/>
      </w:pPr>
    </w:p>
    <w:p w:rsidR="00A12D8F" w:rsidRDefault="00A12D8F" w:rsidP="00A12D8F">
      <w:pPr>
        <w:widowControl/>
        <w:tabs>
          <w:tab w:val="left" w:pos="357"/>
        </w:tabs>
        <w:suppressAutoHyphens w:val="0"/>
        <w:jc w:val="both"/>
      </w:pPr>
    </w:p>
    <w:p w:rsidR="001A4506" w:rsidRDefault="001A4506" w:rsidP="00572569">
      <w:pPr>
        <w:widowControl/>
        <w:tabs>
          <w:tab w:val="left" w:pos="357"/>
        </w:tabs>
        <w:suppressAutoHyphens w:val="0"/>
        <w:spacing w:line="280" w:lineRule="exact"/>
        <w:jc w:val="both"/>
      </w:pPr>
      <w:r w:rsidRPr="00A12D8F">
        <w:t>Vzhľadom na prevládajúce interné silné stránky, ale zároveň na množstvo externých hrozieb je pre spoločnosť Avon najvýhodnejšie sa diverzifikovať. Teda Bez veľkých zmien navonok pokračovať v aktuálnej stratégii, ale v prípade priaznivého vývoja externého prostredia sa rozbehnúť.</w:t>
      </w:r>
    </w:p>
    <w:p w:rsidR="001A4506" w:rsidRDefault="001A4506" w:rsidP="00DE1714">
      <w:pPr>
        <w:widowControl/>
        <w:tabs>
          <w:tab w:val="left" w:pos="357"/>
        </w:tabs>
        <w:suppressAutoHyphens w:val="0"/>
        <w:jc w:val="both"/>
      </w:pPr>
    </w:p>
    <w:p w:rsidR="001A4506" w:rsidRDefault="001A4506" w:rsidP="00DE1714">
      <w:pPr>
        <w:widowControl/>
        <w:tabs>
          <w:tab w:val="left" w:pos="357"/>
        </w:tabs>
        <w:suppressAutoHyphens w:val="0"/>
        <w:jc w:val="both"/>
      </w:pPr>
    </w:p>
    <w:p w:rsidR="006E0558" w:rsidRPr="00A12D8F" w:rsidRDefault="001D665C" w:rsidP="00A12D8F">
      <w:pPr>
        <w:pStyle w:val="Heading2"/>
      </w:pPr>
      <w:bookmarkStart w:id="24" w:name="_Toc219814224"/>
      <w:r w:rsidRPr="00A12D8F">
        <w:t>MATICA BCG</w:t>
      </w:r>
      <w:bookmarkEnd w:id="24"/>
    </w:p>
    <w:p w:rsidR="00A12D8F" w:rsidRDefault="00A12D8F">
      <w:pPr>
        <w:tabs>
          <w:tab w:val="left" w:pos="357"/>
        </w:tabs>
        <w:spacing w:line="360" w:lineRule="auto"/>
        <w:jc w:val="both"/>
      </w:pPr>
    </w:p>
    <w:p w:rsidR="00A12D8F" w:rsidRPr="00A12D8F" w:rsidRDefault="00830F72" w:rsidP="00572569">
      <w:pPr>
        <w:tabs>
          <w:tab w:val="left" w:pos="357"/>
        </w:tabs>
        <w:spacing w:line="280" w:lineRule="exact"/>
        <w:jc w:val="both"/>
      </w:pPr>
      <w:r w:rsidRPr="00A12D8F">
        <w:t>Matica BCG vyjadruje postavenie produktu na trhu podľa miery rastu trhu (na vertikálnej osi – ukazovateľ trhovej príležitosti) a relatívneho podielu na trhu (na horizontálnej osi – ukazovateľ</w:t>
      </w:r>
      <w:r w:rsidR="00A12D8F" w:rsidRPr="00A12D8F">
        <w:t xml:space="preserve"> postavenia poisťovne na trhu).</w:t>
      </w:r>
    </w:p>
    <w:p w:rsidR="006E0558" w:rsidRPr="00A12D8F" w:rsidRDefault="00830F72" w:rsidP="00572569">
      <w:pPr>
        <w:tabs>
          <w:tab w:val="left" w:pos="357"/>
        </w:tabs>
        <w:spacing w:line="280" w:lineRule="exact"/>
        <w:jc w:val="both"/>
      </w:pPr>
      <w:r w:rsidRPr="00A12D8F">
        <w:t>Spoločnosť Avon vďaka vysokému podielu na trhu a zároveň vďaka vysokému rastu trhu (najmä v segmente spotrebiteľov – mužov) sa zaraďuje medzi hviezdy.</w:t>
      </w:r>
    </w:p>
    <w:p w:rsidR="00A12D8F" w:rsidRPr="00A12D8F" w:rsidRDefault="00A12D8F">
      <w:pPr>
        <w:tabs>
          <w:tab w:val="left" w:pos="357"/>
        </w:tabs>
        <w:spacing w:line="360" w:lineRule="auto"/>
        <w:jc w:val="both"/>
      </w:pPr>
    </w:p>
    <w:p w:rsidR="00830F72" w:rsidRPr="00A12D8F" w:rsidRDefault="00830F72">
      <w:pPr>
        <w:tabs>
          <w:tab w:val="left" w:pos="357"/>
        </w:tabs>
        <w:spacing w:line="360" w:lineRule="auto"/>
        <w:jc w:val="both"/>
      </w:pPr>
    </w:p>
    <w:p w:rsidR="00830F72" w:rsidRDefault="00830F72" w:rsidP="00830F72">
      <w:pPr>
        <w:tabs>
          <w:tab w:val="left" w:pos="357"/>
        </w:tabs>
        <w:spacing w:line="360" w:lineRule="auto"/>
        <w:jc w:val="center"/>
        <w:rPr>
          <w:sz w:val="12"/>
          <w:szCs w:val="12"/>
        </w:rPr>
      </w:pPr>
      <w:r w:rsidRPr="00A12D8F">
        <w:rPr>
          <w:noProof/>
          <w:sz w:val="12"/>
          <w:szCs w:val="12"/>
          <w:lang w:val="en-US"/>
        </w:rPr>
        <w:drawing>
          <wp:inline distT="0" distB="0" distL="0" distR="0">
            <wp:extent cx="3523810" cy="2742857"/>
            <wp:effectExtent l="19050" t="0" r="440" b="0"/>
            <wp:docPr id="2" name="Picture 1" descr="BCG_Matr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G_Matrix.png"/>
                    <pic:cNvPicPr/>
                  </pic:nvPicPr>
                  <pic:blipFill>
                    <a:blip r:embed="rId9"/>
                    <a:stretch>
                      <a:fillRect/>
                    </a:stretch>
                  </pic:blipFill>
                  <pic:spPr>
                    <a:xfrm>
                      <a:off x="0" y="0"/>
                      <a:ext cx="3523810" cy="2742857"/>
                    </a:xfrm>
                    <a:prstGeom prst="rect">
                      <a:avLst/>
                    </a:prstGeom>
                  </pic:spPr>
                </pic:pic>
              </a:graphicData>
            </a:graphic>
          </wp:inline>
        </w:drawing>
      </w:r>
    </w:p>
    <w:p w:rsidR="006A7D40" w:rsidRDefault="006A7D40" w:rsidP="006A7D40">
      <w:pPr>
        <w:pStyle w:val="Heading1"/>
        <w:rPr>
          <w:highlight w:val="yellow"/>
        </w:rPr>
      </w:pPr>
    </w:p>
    <w:p w:rsidR="006E0558" w:rsidRPr="00572569" w:rsidRDefault="001D665C" w:rsidP="00A12D8F">
      <w:pPr>
        <w:pStyle w:val="Heading2"/>
      </w:pPr>
      <w:bookmarkStart w:id="25" w:name="_Toc219814225"/>
      <w:r w:rsidRPr="00572569">
        <w:t>MATICA GE</w:t>
      </w:r>
      <w:bookmarkEnd w:id="25"/>
    </w:p>
    <w:p w:rsidR="00572569" w:rsidRPr="00572569" w:rsidRDefault="00572569" w:rsidP="00830F72">
      <w:pPr>
        <w:spacing w:line="360" w:lineRule="auto"/>
        <w:jc w:val="both"/>
      </w:pPr>
    </w:p>
    <w:p w:rsidR="00830F72" w:rsidRPr="00572569" w:rsidRDefault="00830F72" w:rsidP="00572569">
      <w:pPr>
        <w:spacing w:line="280" w:lineRule="exact"/>
        <w:jc w:val="both"/>
      </w:pPr>
      <w:r w:rsidRPr="00572569">
        <w:t>Matica GE zakladá svoju analýzu na nasledujúcich kritériách:</w:t>
      </w:r>
    </w:p>
    <w:p w:rsidR="00830F72" w:rsidRPr="00572569" w:rsidRDefault="00830F72" w:rsidP="00572569">
      <w:pPr>
        <w:spacing w:line="280" w:lineRule="exact"/>
        <w:jc w:val="both"/>
      </w:pPr>
      <w:r w:rsidRPr="00572569">
        <w:t>- atraktivita trhu, ktorú tvorí veľkosť trhu, miera rastu na trhu, zisková marža, sezónnosť, výhodnosť vyplývajúca z veľkých objemov, konkurenčné správanie;</w:t>
      </w:r>
    </w:p>
    <w:p w:rsidR="006A7D40" w:rsidRPr="00572569" w:rsidRDefault="00830F72" w:rsidP="00572569">
      <w:pPr>
        <w:spacing w:line="280" w:lineRule="exact"/>
        <w:jc w:val="both"/>
      </w:pPr>
      <w:r w:rsidRPr="00572569">
        <w:t>- konkurenčná pozícia poisťovne, ktorú tvorí relatívny podiel na trhu, kvalita služieb, rozsah poznatkov o trhu, o klientoch, výrobná kapacita, distribučná kapacita, výkonnosť a efektívnosť ľuských zdrojov.</w:t>
      </w:r>
    </w:p>
    <w:p w:rsidR="00572569" w:rsidRPr="00572569" w:rsidRDefault="00572569" w:rsidP="00830F72">
      <w:pPr>
        <w:spacing w:line="360" w:lineRule="auto"/>
        <w:jc w:val="both"/>
      </w:pPr>
    </w:p>
    <w:p w:rsidR="006A7D40" w:rsidRPr="00572569" w:rsidRDefault="006A7D40">
      <w:pPr>
        <w:spacing w:line="360" w:lineRule="auto"/>
        <w:jc w:val="both"/>
      </w:pPr>
      <w:r w:rsidRPr="00572569">
        <w:rPr>
          <w:noProof/>
          <w:lang w:val="en-US"/>
        </w:rPr>
        <w:drawing>
          <wp:inline distT="0" distB="0" distL="0" distR="0">
            <wp:extent cx="5943600" cy="3180080"/>
            <wp:effectExtent l="19050" t="0" r="0" b="0"/>
            <wp:docPr id="1" name="Picture 4"/>
            <wp:cNvGraphicFramePr/>
            <a:graphic xmlns:a="http://schemas.openxmlformats.org/drawingml/2006/main">
              <a:graphicData uri="http://schemas.openxmlformats.org/drawingml/2006/picture">
                <pic:pic xmlns:pic="http://schemas.openxmlformats.org/drawingml/2006/picture">
                  <pic:nvPicPr>
                    <pic:cNvPr id="7172" name="Picture 4"/>
                    <pic:cNvPicPr>
                      <a:picLocks noChangeAspect="1" noChangeArrowheads="1"/>
                    </pic:cNvPicPr>
                  </pic:nvPicPr>
                  <pic:blipFill>
                    <a:blip r:embed="rId10"/>
                    <a:srcRect/>
                    <a:stretch>
                      <a:fillRect/>
                    </a:stretch>
                  </pic:blipFill>
                  <pic:spPr bwMode="auto">
                    <a:xfrm>
                      <a:off x="0" y="0"/>
                      <a:ext cx="5943600" cy="3180080"/>
                    </a:xfrm>
                    <a:prstGeom prst="rect">
                      <a:avLst/>
                    </a:prstGeom>
                    <a:noFill/>
                  </pic:spPr>
                </pic:pic>
              </a:graphicData>
            </a:graphic>
          </wp:inline>
        </w:drawing>
      </w:r>
    </w:p>
    <w:p w:rsidR="006A7D40" w:rsidRDefault="006A7D40">
      <w:pPr>
        <w:spacing w:line="360" w:lineRule="auto"/>
        <w:jc w:val="both"/>
      </w:pPr>
    </w:p>
    <w:p w:rsidR="006E0558" w:rsidRPr="00572569" w:rsidRDefault="001D665C" w:rsidP="00A12D8F">
      <w:pPr>
        <w:pStyle w:val="Heading2"/>
      </w:pPr>
      <w:bookmarkStart w:id="26" w:name="_Toc219814226"/>
      <w:r w:rsidRPr="00572569">
        <w:t>ANSOFFOVA MATICA</w:t>
      </w:r>
      <w:bookmarkEnd w:id="26"/>
    </w:p>
    <w:p w:rsidR="00572569" w:rsidRPr="00572569" w:rsidRDefault="00572569" w:rsidP="001A4506">
      <w:pPr>
        <w:tabs>
          <w:tab w:val="left" w:pos="357"/>
        </w:tabs>
        <w:spacing w:line="360" w:lineRule="auto"/>
        <w:jc w:val="both"/>
      </w:pPr>
    </w:p>
    <w:p w:rsidR="001A4506" w:rsidRPr="00572569" w:rsidRDefault="001A4506" w:rsidP="00B037CF">
      <w:pPr>
        <w:tabs>
          <w:tab w:val="left" w:pos="357"/>
        </w:tabs>
        <w:spacing w:line="280" w:lineRule="exact"/>
        <w:jc w:val="both"/>
      </w:pPr>
      <w:r w:rsidRPr="00572569">
        <w:t>Ansoffova matica je ďalším z možných nástrojov určovania vhodnej stratégie pre</w:t>
      </w:r>
      <w:r w:rsidR="00B037CF">
        <w:t xml:space="preserve"> </w:t>
      </w:r>
      <w:r w:rsidRPr="00572569">
        <w:t>rôzne produktové portfólia podniku. Výsledkom Ansoffovej matice sú štyri možné stratégie</w:t>
      </w:r>
      <w:r w:rsidR="00B037CF">
        <w:t xml:space="preserve"> </w:t>
      </w:r>
      <w:r w:rsidRPr="00572569">
        <w:t>rastu: stratégia preniknutia na trh, vývoja nového výrobku, rozvoja trhu a diverzifikačná</w:t>
      </w:r>
    </w:p>
    <w:p w:rsidR="006E0558" w:rsidRPr="00572569" w:rsidRDefault="001A4506" w:rsidP="00B037CF">
      <w:pPr>
        <w:tabs>
          <w:tab w:val="left" w:pos="357"/>
        </w:tabs>
        <w:spacing w:line="280" w:lineRule="exact"/>
        <w:jc w:val="both"/>
      </w:pPr>
      <w:r w:rsidRPr="00572569">
        <w:t>stratégia.</w:t>
      </w:r>
    </w:p>
    <w:p w:rsidR="00572569" w:rsidRPr="00572569" w:rsidRDefault="00572569" w:rsidP="00B037CF">
      <w:pPr>
        <w:tabs>
          <w:tab w:val="left" w:pos="357"/>
        </w:tabs>
        <w:spacing w:line="280" w:lineRule="exact"/>
        <w:jc w:val="both"/>
      </w:pPr>
    </w:p>
    <w:p w:rsidR="00F11C2F" w:rsidRDefault="00F11C2F" w:rsidP="00B037CF">
      <w:pPr>
        <w:tabs>
          <w:tab w:val="left" w:pos="357"/>
        </w:tabs>
        <w:spacing w:line="280" w:lineRule="exact"/>
        <w:jc w:val="both"/>
      </w:pPr>
      <w:r w:rsidRPr="00572569">
        <w:t>Spoločnosť Avon sa v súčasnosti zameriava hlavne na rozširovanie svojich produktov na nové trhy akými sú napr. trhy vo Východnej Ázii. Naopak, na existujúcich trhoch sa snaží najmä o rýchly vývoj a uvádzanie nových výrobkov na trh.</w:t>
      </w:r>
    </w:p>
    <w:p w:rsidR="00F11C2F" w:rsidRDefault="00F11C2F">
      <w:pPr>
        <w:tabs>
          <w:tab w:val="left" w:pos="357"/>
        </w:tabs>
        <w:spacing w:line="360" w:lineRule="auto"/>
        <w:jc w:val="both"/>
      </w:pPr>
    </w:p>
    <w:p w:rsidR="00F11C2F" w:rsidRDefault="00F11C2F" w:rsidP="00F11C2F">
      <w:pPr>
        <w:tabs>
          <w:tab w:val="left" w:pos="357"/>
        </w:tabs>
        <w:spacing w:line="360" w:lineRule="auto"/>
        <w:jc w:val="center"/>
      </w:pPr>
      <w:r>
        <w:rPr>
          <w:noProof/>
          <w:lang w:val="en-US"/>
        </w:rPr>
        <w:drawing>
          <wp:inline distT="0" distB="0" distL="0" distR="0">
            <wp:extent cx="4238625" cy="3048000"/>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srcRect/>
                    <a:stretch>
                      <a:fillRect/>
                    </a:stretch>
                  </pic:blipFill>
                  <pic:spPr bwMode="auto">
                    <a:xfrm>
                      <a:off x="0" y="0"/>
                      <a:ext cx="4238625" cy="3048000"/>
                    </a:xfrm>
                    <a:prstGeom prst="rect">
                      <a:avLst/>
                    </a:prstGeom>
                    <a:noFill/>
                    <a:ln w="9525">
                      <a:noFill/>
                      <a:miter lim="800000"/>
                      <a:headEnd/>
                      <a:tailEnd/>
                    </a:ln>
                  </pic:spPr>
                </pic:pic>
              </a:graphicData>
            </a:graphic>
          </wp:inline>
        </w:drawing>
      </w:r>
    </w:p>
    <w:p w:rsidR="006E0558" w:rsidRDefault="006E0558">
      <w:pPr>
        <w:tabs>
          <w:tab w:val="left" w:pos="357"/>
        </w:tabs>
        <w:spacing w:line="360" w:lineRule="auto"/>
        <w:jc w:val="both"/>
        <w:rPr>
          <w:sz w:val="20"/>
          <w:szCs w:val="20"/>
        </w:rPr>
      </w:pPr>
    </w:p>
    <w:p w:rsidR="00A12D8F" w:rsidRDefault="000B5F97" w:rsidP="00A12D8F">
      <w:pPr>
        <w:pStyle w:val="Heading2"/>
      </w:pPr>
      <w:bookmarkStart w:id="27" w:name="_Toc219814227"/>
      <w:r>
        <w:t>ANALÝZY FAKTOROV TRHU A KONKURENCIE</w:t>
      </w:r>
      <w:bookmarkEnd w:id="27"/>
    </w:p>
    <w:p w:rsidR="006E0558" w:rsidRDefault="000B5F97" w:rsidP="00A12D8F">
      <w:pPr>
        <w:pStyle w:val="Heading3"/>
      </w:pPr>
      <w:bookmarkStart w:id="28" w:name="OLE_LINK1"/>
      <w:bookmarkStart w:id="29" w:name="_Toc219814228"/>
      <w:r>
        <w:t>Analýza agregovaných faktorov trhu</w:t>
      </w:r>
      <w:bookmarkEnd w:id="28"/>
      <w:bookmarkEnd w:id="29"/>
    </w:p>
    <w:p w:rsidR="006E0558" w:rsidRDefault="006E0558">
      <w:pPr>
        <w:tabs>
          <w:tab w:val="left" w:pos="357"/>
        </w:tabs>
        <w:spacing w:line="360" w:lineRule="auto"/>
        <w:jc w:val="both"/>
        <w:rPr>
          <w:sz w:val="20"/>
          <w:szCs w:val="20"/>
        </w:rPr>
      </w:pPr>
    </w:p>
    <w:p w:rsidR="002E164B" w:rsidRDefault="005A02A0" w:rsidP="005A02A0">
      <w:pPr>
        <w:tabs>
          <w:tab w:val="left" w:pos="357"/>
        </w:tabs>
        <w:spacing w:line="280" w:lineRule="exact"/>
        <w:jc w:val="both"/>
      </w:pPr>
      <w:r w:rsidRPr="005A02A0">
        <w:t>Analýza agregovaných faktorov trhu nám spolu s analýzov odvetvových</w:t>
      </w:r>
      <w:r>
        <w:t xml:space="preserve"> faktorov trhu pomáhajú analyzovať rôzne faktory trhu a ich vplyv na našu firmu.</w:t>
      </w:r>
    </w:p>
    <w:p w:rsidR="005A02A0" w:rsidRPr="005A02A0" w:rsidRDefault="005A02A0">
      <w:pPr>
        <w:tabs>
          <w:tab w:val="left" w:pos="357"/>
        </w:tabs>
        <w:spacing w:line="360" w:lineRule="auto"/>
        <w:jc w:val="both"/>
      </w:pPr>
    </w:p>
    <w:p w:rsidR="00F11C2F" w:rsidRDefault="00F11C2F" w:rsidP="0058361E">
      <w:pPr>
        <w:tabs>
          <w:tab w:val="left" w:pos="357"/>
        </w:tabs>
        <w:spacing w:line="360" w:lineRule="auto"/>
        <w:jc w:val="center"/>
        <w:rPr>
          <w:sz w:val="20"/>
          <w:szCs w:val="20"/>
        </w:rPr>
      </w:pPr>
      <w:r>
        <w:rPr>
          <w:noProof/>
          <w:sz w:val="20"/>
          <w:szCs w:val="20"/>
          <w:lang w:val="en-US"/>
        </w:rPr>
        <w:drawing>
          <wp:inline distT="0" distB="0" distL="0" distR="0">
            <wp:extent cx="5000625" cy="2038350"/>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srcRect/>
                    <a:stretch>
                      <a:fillRect/>
                    </a:stretch>
                  </pic:blipFill>
                  <pic:spPr bwMode="auto">
                    <a:xfrm>
                      <a:off x="0" y="0"/>
                      <a:ext cx="5000625" cy="2038350"/>
                    </a:xfrm>
                    <a:prstGeom prst="rect">
                      <a:avLst/>
                    </a:prstGeom>
                    <a:noFill/>
                    <a:ln w="9525">
                      <a:noFill/>
                      <a:miter lim="800000"/>
                      <a:headEnd/>
                      <a:tailEnd/>
                    </a:ln>
                  </pic:spPr>
                </pic:pic>
              </a:graphicData>
            </a:graphic>
          </wp:inline>
        </w:drawing>
      </w:r>
    </w:p>
    <w:p w:rsidR="006E0558" w:rsidRDefault="006E0558">
      <w:pPr>
        <w:tabs>
          <w:tab w:val="left" w:pos="357"/>
        </w:tabs>
        <w:spacing w:line="360" w:lineRule="auto"/>
        <w:jc w:val="both"/>
      </w:pPr>
    </w:p>
    <w:p w:rsidR="006E0558" w:rsidRDefault="000B5F97" w:rsidP="00A12D8F">
      <w:pPr>
        <w:pStyle w:val="Heading3"/>
      </w:pPr>
      <w:bookmarkStart w:id="30" w:name="_Toc219814229"/>
      <w:r>
        <w:t>Analýza odvetvových faktorov trhu</w:t>
      </w:r>
      <w:bookmarkEnd w:id="30"/>
    </w:p>
    <w:p w:rsidR="0058361E" w:rsidRDefault="0058361E" w:rsidP="0058361E"/>
    <w:p w:rsidR="005A02A0" w:rsidRDefault="005A02A0" w:rsidP="00B037CF">
      <w:pPr>
        <w:spacing w:line="280" w:lineRule="exact"/>
        <w:jc w:val="both"/>
      </w:pPr>
      <w:r>
        <w:t>Analýza odvetvových faktorov trhu nám pomáha zodpovedať si otázku, aká je pozícia našej firmy v porovnaní s ostatnými firmami v odvetví, resp. v porovnaní s možnými novými konkurentmi a s firmami ponúkajúcimi substitučné produkty.</w:t>
      </w:r>
    </w:p>
    <w:p w:rsidR="005A02A0" w:rsidRDefault="005A02A0" w:rsidP="0058361E"/>
    <w:p w:rsidR="0058361E" w:rsidRPr="0058361E" w:rsidRDefault="005A02A0" w:rsidP="0058361E">
      <w:pPr>
        <w:jc w:val="center"/>
      </w:pPr>
      <w:r>
        <w:rPr>
          <w:noProof/>
          <w:lang w:val="en-US"/>
        </w:rPr>
        <w:drawing>
          <wp:inline distT="0" distB="0" distL="0" distR="0">
            <wp:extent cx="5000625" cy="24288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000625" cy="2428875"/>
                    </a:xfrm>
                    <a:prstGeom prst="rect">
                      <a:avLst/>
                    </a:prstGeom>
                    <a:noFill/>
                    <a:ln w="9525">
                      <a:noFill/>
                      <a:miter lim="800000"/>
                      <a:headEnd/>
                      <a:tailEnd/>
                    </a:ln>
                  </pic:spPr>
                </pic:pic>
              </a:graphicData>
            </a:graphic>
          </wp:inline>
        </w:drawing>
      </w:r>
    </w:p>
    <w:p w:rsidR="0058361E" w:rsidRDefault="0058361E" w:rsidP="0058361E">
      <w:pPr>
        <w:pStyle w:val="Heading1"/>
      </w:pPr>
    </w:p>
    <w:p w:rsidR="005A02A0" w:rsidRDefault="005A02A0">
      <w:pPr>
        <w:widowControl/>
        <w:suppressAutoHyphens w:val="0"/>
        <w:rPr>
          <w:rFonts w:asciiTheme="majorHAnsi" w:eastAsiaTheme="majorEastAsia" w:hAnsiTheme="majorHAnsi" w:cstheme="majorBidi"/>
          <w:b/>
          <w:bCs/>
          <w:color w:val="4F81BD" w:themeColor="accent1"/>
        </w:rPr>
      </w:pPr>
      <w:r>
        <w:br w:type="page"/>
      </w:r>
    </w:p>
    <w:p w:rsidR="006E0558" w:rsidRDefault="000B5F97" w:rsidP="00A12D8F">
      <w:pPr>
        <w:pStyle w:val="Heading3"/>
      </w:pPr>
      <w:bookmarkStart w:id="31" w:name="_Toc219814230"/>
      <w:r>
        <w:t>Analýza profilu konkurencie</w:t>
      </w:r>
      <w:bookmarkEnd w:id="31"/>
    </w:p>
    <w:p w:rsidR="005A02A0" w:rsidRDefault="005A02A0" w:rsidP="005A02A0"/>
    <w:p w:rsidR="005A02A0" w:rsidRDefault="005A02A0" w:rsidP="00B037CF">
      <w:pPr>
        <w:spacing w:line="280" w:lineRule="exact"/>
        <w:jc w:val="both"/>
      </w:pPr>
      <w:r>
        <w:t>Analýza profilu konkurencie nám názorne priblíži výrazné výhody a nevýhody našich konkurentov. Na základe niekoľkých faktorov je jasne vidieť, ktorá firma má v ktorom faktore dominantné postavenie a v čom by sa mala zlepšovať.</w:t>
      </w:r>
    </w:p>
    <w:p w:rsidR="00B037CF" w:rsidRPr="005A02A0" w:rsidRDefault="00B037CF" w:rsidP="00B037CF">
      <w:pPr>
        <w:spacing w:line="280" w:lineRule="exact"/>
        <w:jc w:val="both"/>
      </w:pPr>
    </w:p>
    <w:p w:rsidR="0058361E" w:rsidRDefault="0058361E" w:rsidP="0058361E">
      <w:pPr>
        <w:pStyle w:val="BodyText"/>
        <w:tabs>
          <w:tab w:val="left" w:pos="357"/>
        </w:tabs>
        <w:spacing w:before="120" w:after="0" w:line="360" w:lineRule="auto"/>
        <w:jc w:val="center"/>
        <w:rPr>
          <w:sz w:val="20"/>
          <w:szCs w:val="20"/>
        </w:rPr>
      </w:pPr>
      <w:r>
        <w:rPr>
          <w:noProof/>
          <w:sz w:val="20"/>
          <w:szCs w:val="20"/>
          <w:lang w:val="en-US"/>
        </w:rPr>
        <w:drawing>
          <wp:inline distT="0" distB="0" distL="0" distR="0">
            <wp:extent cx="5381625" cy="3293926"/>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srcRect/>
                    <a:stretch>
                      <a:fillRect/>
                    </a:stretch>
                  </pic:blipFill>
                  <pic:spPr bwMode="auto">
                    <a:xfrm>
                      <a:off x="0" y="0"/>
                      <a:ext cx="5381625" cy="3293926"/>
                    </a:xfrm>
                    <a:prstGeom prst="rect">
                      <a:avLst/>
                    </a:prstGeom>
                    <a:noFill/>
                    <a:ln w="9525">
                      <a:noFill/>
                      <a:miter lim="800000"/>
                      <a:headEnd/>
                      <a:tailEnd/>
                    </a:ln>
                  </pic:spPr>
                </pic:pic>
              </a:graphicData>
            </a:graphic>
          </wp:inline>
        </w:drawing>
      </w:r>
    </w:p>
    <w:p w:rsidR="006E0558" w:rsidRDefault="000B5F97" w:rsidP="00A12D8F">
      <w:pPr>
        <w:pStyle w:val="Heading3"/>
      </w:pPr>
      <w:bookmarkStart w:id="32" w:name="_Toc219814231"/>
      <w:r>
        <w:t>Analýza trhovej orientácie firmy</w:t>
      </w:r>
      <w:bookmarkEnd w:id="32"/>
    </w:p>
    <w:p w:rsidR="005A02A0" w:rsidRDefault="005A02A0" w:rsidP="005A02A0"/>
    <w:p w:rsidR="005A02A0" w:rsidRDefault="005A02A0" w:rsidP="00B037CF">
      <w:pPr>
        <w:spacing w:line="280" w:lineRule="exact"/>
        <w:jc w:val="both"/>
      </w:pPr>
      <w:r>
        <w:t xml:space="preserve">Firma si na základe predošlých analýz volí svoju orientáciu. </w:t>
      </w:r>
      <w:r w:rsidR="00B037CF">
        <w:t xml:space="preserve">Rozhoduje sa medzi maximálnou snahou uspokojiť zákazníkov, napr. za pomoci prispôsobovania produktov a zvýšenej starostlivosti o nich, alebo o boj s konkurenciou. </w:t>
      </w:r>
    </w:p>
    <w:p w:rsidR="00B037CF" w:rsidRDefault="00B037CF" w:rsidP="00B037CF">
      <w:pPr>
        <w:spacing w:line="280" w:lineRule="exact"/>
        <w:jc w:val="both"/>
      </w:pPr>
    </w:p>
    <w:p w:rsidR="00B037CF" w:rsidRDefault="00B037CF" w:rsidP="00B037CF">
      <w:pPr>
        <w:spacing w:line="280" w:lineRule="exact"/>
        <w:jc w:val="both"/>
      </w:pPr>
      <w:r>
        <w:t>Spoločnosť Avon vkladá maximálne úsilie do starostlivosti o zákazníka, pričom pri preferovaní osobného predaja predajcovia robia maximum pre zákazníka, zatiaľ čo firma Avon prispôsobuje produkty ich požiadavkám.</w:t>
      </w:r>
    </w:p>
    <w:p w:rsidR="00B037CF" w:rsidRPr="005A02A0" w:rsidRDefault="00B037CF" w:rsidP="00B037CF">
      <w:pPr>
        <w:jc w:val="both"/>
      </w:pPr>
    </w:p>
    <w:p w:rsidR="006E0558" w:rsidRDefault="006F37F0" w:rsidP="006F37F0">
      <w:pPr>
        <w:tabs>
          <w:tab w:val="left" w:pos="357"/>
        </w:tabs>
        <w:spacing w:before="120" w:line="360" w:lineRule="auto"/>
        <w:jc w:val="center"/>
      </w:pPr>
      <w:r>
        <w:rPr>
          <w:noProof/>
          <w:lang w:val="en-US"/>
        </w:rPr>
        <w:drawing>
          <wp:inline distT="0" distB="0" distL="0" distR="0">
            <wp:extent cx="3086100" cy="24003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srcRect/>
                    <a:stretch>
                      <a:fillRect/>
                    </a:stretch>
                  </pic:blipFill>
                  <pic:spPr bwMode="auto">
                    <a:xfrm>
                      <a:off x="0" y="0"/>
                      <a:ext cx="3086100" cy="2400300"/>
                    </a:xfrm>
                    <a:prstGeom prst="rect">
                      <a:avLst/>
                    </a:prstGeom>
                    <a:noFill/>
                    <a:ln w="9525">
                      <a:noFill/>
                      <a:miter lim="800000"/>
                      <a:headEnd/>
                      <a:tailEnd/>
                    </a:ln>
                  </pic:spPr>
                </pic:pic>
              </a:graphicData>
            </a:graphic>
          </wp:inline>
        </w:drawing>
      </w:r>
    </w:p>
    <w:p w:rsidR="00566A60" w:rsidRDefault="00566A60" w:rsidP="0010066D">
      <w:pPr>
        <w:pStyle w:val="Heading1"/>
      </w:pPr>
    </w:p>
    <w:p w:rsidR="0010066D" w:rsidRDefault="000B5F97" w:rsidP="00B037CF">
      <w:pPr>
        <w:pStyle w:val="Heading3"/>
      </w:pPr>
      <w:bookmarkStart w:id="33" w:name="_Toc219814232"/>
      <w:r>
        <w:t>Analýza hodn</w:t>
      </w:r>
      <w:r>
        <w:rPr>
          <w:rFonts w:cs="Tahoma"/>
        </w:rPr>
        <w:t>ô</w:t>
      </w:r>
      <w:r>
        <w:t>t firmy</w:t>
      </w:r>
      <w:bookmarkEnd w:id="33"/>
    </w:p>
    <w:p w:rsidR="00B037CF" w:rsidRDefault="00B037CF" w:rsidP="00B037CF"/>
    <w:p w:rsidR="00B037CF" w:rsidRPr="00B037CF" w:rsidRDefault="00B037CF" w:rsidP="00B037CF">
      <w:pPr>
        <w:spacing w:line="280" w:lineRule="exact"/>
        <w:jc w:val="both"/>
      </w:pPr>
      <w:r>
        <w:t>Firma Avon má jednoznaťne definovanú svoju víziu, poslanie ale aj hodnoty ktoré uznáva. Nasledujúca anlýza skúma tieto hodnoty vzhľadom na subjekty s ktorými prichádza do styku.</w:t>
      </w:r>
    </w:p>
    <w:p w:rsidR="00B037CF" w:rsidRDefault="00B037CF" w:rsidP="0010066D">
      <w:pPr>
        <w:spacing w:before="120" w:line="360" w:lineRule="auto"/>
        <w:jc w:val="center"/>
        <w:rPr>
          <w:b/>
          <w:bCs/>
          <w:smallCaps/>
        </w:rPr>
      </w:pPr>
    </w:p>
    <w:p w:rsidR="0010066D" w:rsidRDefault="0010066D" w:rsidP="0010066D">
      <w:pPr>
        <w:spacing w:before="120" w:line="360" w:lineRule="auto"/>
        <w:jc w:val="center"/>
        <w:rPr>
          <w:b/>
          <w:bCs/>
          <w:smallCaps/>
        </w:rPr>
      </w:pPr>
      <w:r>
        <w:rPr>
          <w:b/>
          <w:bCs/>
          <w:smallCaps/>
          <w:noProof/>
          <w:lang w:val="en-US"/>
        </w:rPr>
        <w:drawing>
          <wp:inline distT="0" distB="0" distL="0" distR="0">
            <wp:extent cx="4048125" cy="2419350"/>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srcRect/>
                    <a:stretch>
                      <a:fillRect/>
                    </a:stretch>
                  </pic:blipFill>
                  <pic:spPr bwMode="auto">
                    <a:xfrm>
                      <a:off x="0" y="0"/>
                      <a:ext cx="4048125" cy="2419350"/>
                    </a:xfrm>
                    <a:prstGeom prst="rect">
                      <a:avLst/>
                    </a:prstGeom>
                    <a:noFill/>
                    <a:ln w="9525">
                      <a:noFill/>
                      <a:miter lim="800000"/>
                      <a:headEnd/>
                      <a:tailEnd/>
                    </a:ln>
                  </pic:spPr>
                </pic:pic>
              </a:graphicData>
            </a:graphic>
          </wp:inline>
        </w:drawing>
      </w:r>
    </w:p>
    <w:p w:rsidR="0010066D" w:rsidRDefault="0010066D" w:rsidP="00A12D8F">
      <w:pPr>
        <w:pStyle w:val="Heading3"/>
      </w:pPr>
      <w:bookmarkStart w:id="34" w:name="_Toc219814233"/>
      <w:r>
        <w:t>Saatyho matica</w:t>
      </w:r>
      <w:bookmarkEnd w:id="34"/>
    </w:p>
    <w:p w:rsidR="00B037CF" w:rsidRDefault="00B037CF" w:rsidP="0010066D"/>
    <w:p w:rsidR="0010066D" w:rsidRDefault="0010066D" w:rsidP="00B037CF">
      <w:pPr>
        <w:spacing w:line="280" w:lineRule="exact"/>
        <w:jc w:val="both"/>
      </w:pPr>
      <w:r w:rsidRPr="0010066D">
        <w:t xml:space="preserve">Pre výpočet váh </w:t>
      </w:r>
      <w:r w:rsidR="00B037CF">
        <w:t>dôležitosti sa</w:t>
      </w:r>
      <w:r w:rsidRPr="0010066D">
        <w:t xml:space="preserve"> použ</w:t>
      </w:r>
      <w:r w:rsidR="00B037CF">
        <w:t>íva</w:t>
      </w:r>
      <w:r w:rsidRPr="0010066D">
        <w:t xml:space="preserve"> Saatyho matica, ktorá je symetrická, tzn. že má presne toľko riadkov, koľko má stĺpcov. Tento tvar vychádza z toho, že pri metóde sa porovnávajú navzájom všetky kritériá z matice. Váhy pre kritériá v tejto oblasti sú vypočítané na základe preferencií medzi nimi.</w:t>
      </w:r>
    </w:p>
    <w:p w:rsidR="00B037CF" w:rsidRDefault="00B037CF" w:rsidP="00B037CF">
      <w:pPr>
        <w:spacing w:line="280" w:lineRule="exact"/>
        <w:jc w:val="both"/>
      </w:pPr>
    </w:p>
    <w:p w:rsidR="0010066D" w:rsidRDefault="0010066D">
      <w:pPr>
        <w:spacing w:before="120" w:line="360" w:lineRule="auto"/>
        <w:jc w:val="both"/>
        <w:rPr>
          <w:b/>
          <w:bCs/>
          <w:smallCaps/>
        </w:rPr>
      </w:pPr>
      <w:r>
        <w:rPr>
          <w:b/>
          <w:bCs/>
          <w:smallCaps/>
          <w:noProof/>
          <w:lang w:val="en-US"/>
        </w:rPr>
        <w:drawing>
          <wp:inline distT="0" distB="0" distL="0" distR="0">
            <wp:extent cx="6115050" cy="184785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srcRect/>
                    <a:stretch>
                      <a:fillRect/>
                    </a:stretch>
                  </pic:blipFill>
                  <pic:spPr bwMode="auto">
                    <a:xfrm>
                      <a:off x="0" y="0"/>
                      <a:ext cx="6115050" cy="1847850"/>
                    </a:xfrm>
                    <a:prstGeom prst="rect">
                      <a:avLst/>
                    </a:prstGeom>
                    <a:noFill/>
                    <a:ln w="9525">
                      <a:noFill/>
                      <a:miter lim="800000"/>
                      <a:headEnd/>
                      <a:tailEnd/>
                    </a:ln>
                  </pic:spPr>
                </pic:pic>
              </a:graphicData>
            </a:graphic>
          </wp:inline>
        </w:drawing>
      </w:r>
    </w:p>
    <w:tbl>
      <w:tblPr>
        <w:tblW w:w="5544" w:type="dxa"/>
        <w:tblInd w:w="709" w:type="dxa"/>
        <w:tblLook w:val="04A0"/>
      </w:tblPr>
      <w:tblGrid>
        <w:gridCol w:w="960"/>
        <w:gridCol w:w="4584"/>
      </w:tblGrid>
      <w:tr w:rsidR="00DB14A3" w:rsidRPr="00B037CF" w:rsidTr="00B037CF">
        <w:trPr>
          <w:trHeight w:val="300"/>
        </w:trPr>
        <w:tc>
          <w:tcPr>
            <w:tcW w:w="960" w:type="dxa"/>
            <w:tcBorders>
              <w:top w:val="nil"/>
              <w:left w:val="nil"/>
              <w:bottom w:val="nil"/>
              <w:right w:val="nil"/>
            </w:tcBorders>
            <w:shd w:val="clear" w:color="auto" w:fill="auto"/>
            <w:noWrap/>
            <w:vAlign w:val="bottom"/>
            <w:hideMark/>
          </w:tcPr>
          <w:p w:rsidR="00DB14A3" w:rsidRPr="00B037CF" w:rsidRDefault="00DB14A3" w:rsidP="00DB14A3">
            <w:pPr>
              <w:widowControl/>
              <w:suppressAutoHyphens w:val="0"/>
              <w:rPr>
                <w:rFonts w:eastAsia="Times New Roman"/>
                <w:color w:val="000000"/>
                <w:kern w:val="0"/>
                <w:lang w:val="en-US"/>
              </w:rPr>
            </w:pPr>
            <w:r w:rsidRPr="00B037CF">
              <w:rPr>
                <w:rFonts w:eastAsia="Times New Roman"/>
                <w:color w:val="000000"/>
                <w:kern w:val="0"/>
                <w:lang w:val="en-US"/>
              </w:rPr>
              <w:t>f</w:t>
            </w:r>
            <w:r w:rsidRPr="00B037CF">
              <w:rPr>
                <w:rFonts w:eastAsia="Times New Roman"/>
                <w:color w:val="000000"/>
                <w:kern w:val="0"/>
                <w:vertAlign w:val="subscript"/>
                <w:lang w:val="en-US"/>
              </w:rPr>
              <w:t>1</w:t>
            </w:r>
          </w:p>
        </w:tc>
        <w:tc>
          <w:tcPr>
            <w:tcW w:w="4584" w:type="dxa"/>
            <w:tcBorders>
              <w:top w:val="nil"/>
              <w:left w:val="nil"/>
              <w:bottom w:val="nil"/>
              <w:right w:val="nil"/>
            </w:tcBorders>
            <w:shd w:val="clear" w:color="auto" w:fill="auto"/>
            <w:noWrap/>
            <w:vAlign w:val="bottom"/>
            <w:hideMark/>
          </w:tcPr>
          <w:p w:rsidR="00DB14A3" w:rsidRPr="00B037CF" w:rsidRDefault="00DB14A3" w:rsidP="00DB14A3">
            <w:pPr>
              <w:widowControl/>
              <w:suppressAutoHyphens w:val="0"/>
              <w:rPr>
                <w:rFonts w:eastAsia="Times New Roman"/>
                <w:color w:val="000000"/>
                <w:kern w:val="0"/>
                <w:lang w:val="en-US"/>
              </w:rPr>
            </w:pPr>
            <w:r w:rsidRPr="00B037CF">
              <w:rPr>
                <w:rFonts w:eastAsia="Times New Roman"/>
                <w:color w:val="000000"/>
                <w:kern w:val="0"/>
                <w:lang w:val="en-US"/>
              </w:rPr>
              <w:t>Marketingová komunikácia</w:t>
            </w:r>
          </w:p>
        </w:tc>
      </w:tr>
      <w:tr w:rsidR="00DB14A3" w:rsidRPr="00B037CF" w:rsidTr="00B037CF">
        <w:trPr>
          <w:trHeight w:val="300"/>
        </w:trPr>
        <w:tc>
          <w:tcPr>
            <w:tcW w:w="960" w:type="dxa"/>
            <w:tcBorders>
              <w:top w:val="nil"/>
              <w:left w:val="nil"/>
              <w:bottom w:val="nil"/>
              <w:right w:val="nil"/>
            </w:tcBorders>
            <w:shd w:val="clear" w:color="auto" w:fill="auto"/>
            <w:noWrap/>
            <w:vAlign w:val="bottom"/>
            <w:hideMark/>
          </w:tcPr>
          <w:p w:rsidR="00DB14A3" w:rsidRPr="00B037CF" w:rsidRDefault="00DB14A3" w:rsidP="00DB14A3">
            <w:pPr>
              <w:widowControl/>
              <w:suppressAutoHyphens w:val="0"/>
              <w:rPr>
                <w:rFonts w:eastAsia="Times New Roman"/>
                <w:color w:val="000000"/>
                <w:kern w:val="0"/>
                <w:lang w:val="en-US"/>
              </w:rPr>
            </w:pPr>
            <w:r w:rsidRPr="00B037CF">
              <w:rPr>
                <w:rFonts w:eastAsia="Times New Roman"/>
                <w:color w:val="000000"/>
                <w:kern w:val="0"/>
                <w:lang w:val="en-US"/>
              </w:rPr>
              <w:t>f</w:t>
            </w:r>
            <w:r w:rsidRPr="00B037CF">
              <w:rPr>
                <w:rFonts w:eastAsia="Times New Roman"/>
                <w:color w:val="000000"/>
                <w:kern w:val="0"/>
                <w:vertAlign w:val="subscript"/>
                <w:lang w:val="en-US"/>
              </w:rPr>
              <w:t>2</w:t>
            </w:r>
          </w:p>
        </w:tc>
        <w:tc>
          <w:tcPr>
            <w:tcW w:w="4584" w:type="dxa"/>
            <w:tcBorders>
              <w:top w:val="nil"/>
              <w:left w:val="nil"/>
              <w:bottom w:val="nil"/>
              <w:right w:val="nil"/>
            </w:tcBorders>
            <w:shd w:val="clear" w:color="auto" w:fill="auto"/>
            <w:noWrap/>
            <w:vAlign w:val="bottom"/>
            <w:hideMark/>
          </w:tcPr>
          <w:p w:rsidR="00DB14A3" w:rsidRPr="00B037CF" w:rsidRDefault="00DB14A3" w:rsidP="00DB14A3">
            <w:pPr>
              <w:widowControl/>
              <w:suppressAutoHyphens w:val="0"/>
              <w:rPr>
                <w:rFonts w:eastAsia="Times New Roman"/>
                <w:color w:val="000000"/>
                <w:kern w:val="0"/>
                <w:lang w:val="en-US"/>
              </w:rPr>
            </w:pPr>
            <w:r w:rsidRPr="00B037CF">
              <w:rPr>
                <w:rFonts w:eastAsia="Times New Roman"/>
                <w:color w:val="000000"/>
                <w:kern w:val="0"/>
                <w:lang w:val="en-US"/>
              </w:rPr>
              <w:t>Reklama</w:t>
            </w:r>
          </w:p>
        </w:tc>
      </w:tr>
      <w:tr w:rsidR="00DB14A3" w:rsidRPr="00B037CF" w:rsidTr="00B037CF">
        <w:trPr>
          <w:trHeight w:val="300"/>
        </w:trPr>
        <w:tc>
          <w:tcPr>
            <w:tcW w:w="960" w:type="dxa"/>
            <w:tcBorders>
              <w:top w:val="nil"/>
              <w:left w:val="nil"/>
              <w:bottom w:val="nil"/>
              <w:right w:val="nil"/>
            </w:tcBorders>
            <w:shd w:val="clear" w:color="auto" w:fill="auto"/>
            <w:noWrap/>
            <w:vAlign w:val="bottom"/>
            <w:hideMark/>
          </w:tcPr>
          <w:p w:rsidR="00DB14A3" w:rsidRPr="00B037CF" w:rsidRDefault="00DB14A3" w:rsidP="00DB14A3">
            <w:pPr>
              <w:widowControl/>
              <w:suppressAutoHyphens w:val="0"/>
              <w:rPr>
                <w:rFonts w:eastAsia="Times New Roman"/>
                <w:color w:val="000000"/>
                <w:kern w:val="0"/>
                <w:lang w:val="en-US"/>
              </w:rPr>
            </w:pPr>
            <w:r w:rsidRPr="00B037CF">
              <w:rPr>
                <w:rFonts w:eastAsia="Times New Roman"/>
                <w:color w:val="000000"/>
                <w:kern w:val="0"/>
                <w:lang w:val="en-US"/>
              </w:rPr>
              <w:t>f</w:t>
            </w:r>
            <w:r w:rsidRPr="00B037CF">
              <w:rPr>
                <w:rFonts w:eastAsia="Times New Roman"/>
                <w:color w:val="000000"/>
                <w:kern w:val="0"/>
                <w:vertAlign w:val="subscript"/>
                <w:lang w:val="en-US"/>
              </w:rPr>
              <w:t>3</w:t>
            </w:r>
          </w:p>
        </w:tc>
        <w:tc>
          <w:tcPr>
            <w:tcW w:w="4584" w:type="dxa"/>
            <w:tcBorders>
              <w:top w:val="nil"/>
              <w:left w:val="nil"/>
              <w:bottom w:val="nil"/>
              <w:right w:val="nil"/>
            </w:tcBorders>
            <w:shd w:val="clear" w:color="auto" w:fill="auto"/>
            <w:noWrap/>
            <w:vAlign w:val="bottom"/>
            <w:hideMark/>
          </w:tcPr>
          <w:p w:rsidR="00DB14A3" w:rsidRPr="00B037CF" w:rsidRDefault="00DB14A3" w:rsidP="00DB14A3">
            <w:pPr>
              <w:widowControl/>
              <w:suppressAutoHyphens w:val="0"/>
              <w:rPr>
                <w:rFonts w:eastAsia="Times New Roman"/>
                <w:color w:val="000000"/>
                <w:kern w:val="0"/>
                <w:lang w:val="en-US"/>
              </w:rPr>
            </w:pPr>
            <w:r w:rsidRPr="00B037CF">
              <w:rPr>
                <w:rFonts w:eastAsia="Times New Roman"/>
                <w:color w:val="000000"/>
                <w:kern w:val="0"/>
                <w:lang w:val="en-US"/>
              </w:rPr>
              <w:t>Osobný predaj</w:t>
            </w:r>
          </w:p>
        </w:tc>
      </w:tr>
      <w:tr w:rsidR="00DB14A3" w:rsidRPr="00B037CF" w:rsidTr="00B037CF">
        <w:trPr>
          <w:trHeight w:val="300"/>
        </w:trPr>
        <w:tc>
          <w:tcPr>
            <w:tcW w:w="960" w:type="dxa"/>
            <w:tcBorders>
              <w:top w:val="nil"/>
              <w:left w:val="nil"/>
              <w:bottom w:val="nil"/>
              <w:right w:val="nil"/>
            </w:tcBorders>
            <w:shd w:val="clear" w:color="auto" w:fill="auto"/>
            <w:noWrap/>
            <w:vAlign w:val="bottom"/>
            <w:hideMark/>
          </w:tcPr>
          <w:p w:rsidR="00DB14A3" w:rsidRPr="00B037CF" w:rsidRDefault="00DB14A3" w:rsidP="00DB14A3">
            <w:pPr>
              <w:widowControl/>
              <w:suppressAutoHyphens w:val="0"/>
              <w:rPr>
                <w:rFonts w:eastAsia="Times New Roman"/>
                <w:color w:val="000000"/>
                <w:kern w:val="0"/>
                <w:lang w:val="en-US"/>
              </w:rPr>
            </w:pPr>
            <w:r w:rsidRPr="00B037CF">
              <w:rPr>
                <w:rFonts w:eastAsia="Times New Roman"/>
                <w:color w:val="000000"/>
                <w:kern w:val="0"/>
                <w:lang w:val="en-US"/>
              </w:rPr>
              <w:t>f</w:t>
            </w:r>
            <w:r w:rsidRPr="00B037CF">
              <w:rPr>
                <w:rFonts w:eastAsia="Times New Roman"/>
                <w:color w:val="000000"/>
                <w:kern w:val="0"/>
                <w:vertAlign w:val="subscript"/>
                <w:lang w:val="en-US"/>
              </w:rPr>
              <w:t>4</w:t>
            </w:r>
          </w:p>
        </w:tc>
        <w:tc>
          <w:tcPr>
            <w:tcW w:w="4584" w:type="dxa"/>
            <w:tcBorders>
              <w:top w:val="nil"/>
              <w:left w:val="nil"/>
              <w:bottom w:val="nil"/>
              <w:right w:val="nil"/>
            </w:tcBorders>
            <w:shd w:val="clear" w:color="auto" w:fill="auto"/>
            <w:noWrap/>
            <w:vAlign w:val="bottom"/>
            <w:hideMark/>
          </w:tcPr>
          <w:p w:rsidR="00DB14A3" w:rsidRPr="00B037CF" w:rsidRDefault="00DB14A3" w:rsidP="00DB14A3">
            <w:pPr>
              <w:widowControl/>
              <w:suppressAutoHyphens w:val="0"/>
              <w:rPr>
                <w:rFonts w:eastAsia="Times New Roman"/>
                <w:color w:val="000000"/>
                <w:kern w:val="0"/>
                <w:lang w:val="en-US"/>
              </w:rPr>
            </w:pPr>
            <w:r w:rsidRPr="00B037CF">
              <w:rPr>
                <w:rFonts w:eastAsia="Times New Roman"/>
                <w:color w:val="000000"/>
                <w:kern w:val="0"/>
                <w:lang w:val="en-US"/>
              </w:rPr>
              <w:t>Podpora predaja</w:t>
            </w:r>
          </w:p>
        </w:tc>
      </w:tr>
      <w:tr w:rsidR="00DB14A3" w:rsidRPr="00B037CF" w:rsidTr="00B037CF">
        <w:trPr>
          <w:trHeight w:val="300"/>
        </w:trPr>
        <w:tc>
          <w:tcPr>
            <w:tcW w:w="960" w:type="dxa"/>
            <w:tcBorders>
              <w:top w:val="nil"/>
              <w:left w:val="nil"/>
              <w:bottom w:val="nil"/>
              <w:right w:val="nil"/>
            </w:tcBorders>
            <w:shd w:val="clear" w:color="auto" w:fill="auto"/>
            <w:noWrap/>
            <w:vAlign w:val="bottom"/>
            <w:hideMark/>
          </w:tcPr>
          <w:p w:rsidR="00DB14A3" w:rsidRPr="00B037CF" w:rsidRDefault="00DB14A3" w:rsidP="00DB14A3">
            <w:pPr>
              <w:widowControl/>
              <w:suppressAutoHyphens w:val="0"/>
              <w:rPr>
                <w:rFonts w:eastAsia="Times New Roman"/>
                <w:color w:val="000000"/>
                <w:kern w:val="0"/>
                <w:lang w:val="en-US"/>
              </w:rPr>
            </w:pPr>
            <w:r w:rsidRPr="00B037CF">
              <w:rPr>
                <w:rFonts w:eastAsia="Times New Roman"/>
                <w:color w:val="000000"/>
                <w:kern w:val="0"/>
                <w:lang w:val="en-US"/>
              </w:rPr>
              <w:t>f</w:t>
            </w:r>
            <w:r w:rsidRPr="00B037CF">
              <w:rPr>
                <w:rFonts w:eastAsia="Times New Roman"/>
                <w:color w:val="000000"/>
                <w:kern w:val="0"/>
                <w:vertAlign w:val="subscript"/>
                <w:lang w:val="en-US"/>
              </w:rPr>
              <w:t>5</w:t>
            </w:r>
          </w:p>
        </w:tc>
        <w:tc>
          <w:tcPr>
            <w:tcW w:w="4584" w:type="dxa"/>
            <w:tcBorders>
              <w:top w:val="nil"/>
              <w:left w:val="nil"/>
              <w:bottom w:val="nil"/>
              <w:right w:val="nil"/>
            </w:tcBorders>
            <w:shd w:val="clear" w:color="auto" w:fill="auto"/>
            <w:noWrap/>
            <w:vAlign w:val="bottom"/>
            <w:hideMark/>
          </w:tcPr>
          <w:p w:rsidR="00DB14A3" w:rsidRPr="00B037CF" w:rsidRDefault="00DB14A3" w:rsidP="00DB14A3">
            <w:pPr>
              <w:widowControl/>
              <w:suppressAutoHyphens w:val="0"/>
              <w:rPr>
                <w:rFonts w:eastAsia="Times New Roman"/>
                <w:color w:val="000000"/>
                <w:kern w:val="0"/>
                <w:lang w:val="en-US"/>
              </w:rPr>
            </w:pPr>
            <w:r w:rsidRPr="00B037CF">
              <w:rPr>
                <w:rFonts w:eastAsia="Times New Roman"/>
                <w:color w:val="000000"/>
                <w:kern w:val="0"/>
                <w:lang w:val="en-US"/>
              </w:rPr>
              <w:t>Vzťahy s verejnosťou</w:t>
            </w:r>
          </w:p>
        </w:tc>
      </w:tr>
      <w:tr w:rsidR="00DB14A3" w:rsidRPr="00B037CF" w:rsidTr="00B037CF">
        <w:trPr>
          <w:trHeight w:val="300"/>
        </w:trPr>
        <w:tc>
          <w:tcPr>
            <w:tcW w:w="960" w:type="dxa"/>
            <w:tcBorders>
              <w:top w:val="nil"/>
              <w:left w:val="nil"/>
              <w:bottom w:val="nil"/>
              <w:right w:val="nil"/>
            </w:tcBorders>
            <w:shd w:val="clear" w:color="auto" w:fill="auto"/>
            <w:noWrap/>
            <w:vAlign w:val="bottom"/>
            <w:hideMark/>
          </w:tcPr>
          <w:p w:rsidR="00DB14A3" w:rsidRPr="00B037CF" w:rsidRDefault="00DB14A3" w:rsidP="00DB14A3">
            <w:pPr>
              <w:widowControl/>
              <w:suppressAutoHyphens w:val="0"/>
              <w:rPr>
                <w:rFonts w:eastAsia="Times New Roman"/>
                <w:color w:val="000000"/>
                <w:kern w:val="0"/>
                <w:lang w:val="en-US"/>
              </w:rPr>
            </w:pPr>
            <w:r w:rsidRPr="00B037CF">
              <w:rPr>
                <w:rFonts w:eastAsia="Times New Roman"/>
                <w:color w:val="000000"/>
                <w:kern w:val="0"/>
                <w:lang w:val="en-US"/>
              </w:rPr>
              <w:t>f</w:t>
            </w:r>
            <w:r w:rsidRPr="00B037CF">
              <w:rPr>
                <w:rFonts w:eastAsia="Times New Roman"/>
                <w:color w:val="000000"/>
                <w:kern w:val="0"/>
                <w:vertAlign w:val="subscript"/>
                <w:lang w:val="en-US"/>
              </w:rPr>
              <w:t>6</w:t>
            </w:r>
          </w:p>
        </w:tc>
        <w:tc>
          <w:tcPr>
            <w:tcW w:w="4584" w:type="dxa"/>
            <w:tcBorders>
              <w:top w:val="nil"/>
              <w:left w:val="nil"/>
              <w:bottom w:val="nil"/>
              <w:right w:val="nil"/>
            </w:tcBorders>
            <w:shd w:val="clear" w:color="auto" w:fill="auto"/>
            <w:noWrap/>
            <w:vAlign w:val="bottom"/>
            <w:hideMark/>
          </w:tcPr>
          <w:p w:rsidR="00DB14A3" w:rsidRPr="00B037CF" w:rsidRDefault="00566A60" w:rsidP="00DB14A3">
            <w:pPr>
              <w:widowControl/>
              <w:suppressAutoHyphens w:val="0"/>
              <w:rPr>
                <w:rFonts w:eastAsia="Times New Roman"/>
                <w:color w:val="000000"/>
                <w:kern w:val="0"/>
                <w:lang w:val="en-US"/>
              </w:rPr>
            </w:pPr>
            <w:r w:rsidRPr="00B037CF">
              <w:rPr>
                <w:rFonts w:eastAsia="Times New Roman"/>
                <w:color w:val="000000"/>
                <w:kern w:val="0"/>
                <w:lang w:val="en-US"/>
              </w:rPr>
              <w:t>Priamy marketing</w:t>
            </w:r>
          </w:p>
        </w:tc>
      </w:tr>
    </w:tbl>
    <w:p w:rsidR="00DB14A3" w:rsidRDefault="00DB14A3">
      <w:pPr>
        <w:spacing w:before="120" w:line="360" w:lineRule="auto"/>
        <w:jc w:val="both"/>
        <w:rPr>
          <w:b/>
          <w:bCs/>
          <w:smallCaps/>
        </w:rPr>
      </w:pPr>
    </w:p>
    <w:p w:rsidR="006E0558" w:rsidRDefault="001D665C" w:rsidP="00A12D8F">
      <w:pPr>
        <w:pStyle w:val="Heading2"/>
      </w:pPr>
      <w:bookmarkStart w:id="35" w:name="_Toc219814234"/>
      <w:r>
        <w:t>ZÁVER</w:t>
      </w:r>
      <w:bookmarkEnd w:id="35"/>
    </w:p>
    <w:p w:rsidR="008821FE" w:rsidRDefault="008821FE" w:rsidP="008821FE">
      <w:pPr>
        <w:spacing w:before="120" w:line="280" w:lineRule="exact"/>
        <w:jc w:val="both"/>
      </w:pPr>
    </w:p>
    <w:p w:rsidR="00D55DE1" w:rsidRDefault="001D665C" w:rsidP="008821FE">
      <w:pPr>
        <w:spacing w:before="120" w:line="280" w:lineRule="exact"/>
        <w:jc w:val="both"/>
      </w:pPr>
      <w:r>
        <w:t xml:space="preserve">Cieľom </w:t>
      </w:r>
      <w:r w:rsidR="00D55DE1">
        <w:t xml:space="preserve">tejto práce bolo zostaviť podrobné strategické a marketingové analýzy aplikované na spoločnosť Avon. Na základe týchto analýz boli navrhnuté štyri možné riešenia na úpravu stratégie </w:t>
      </w:r>
      <w:r>
        <w:t xml:space="preserve"> </w:t>
      </w:r>
      <w:r w:rsidR="00D55DE1">
        <w:t xml:space="preserve">uvedené v časti Relačná SWOT analýza. </w:t>
      </w:r>
    </w:p>
    <w:p w:rsidR="00D55DE1" w:rsidRDefault="00D55DE1" w:rsidP="008821FE">
      <w:pPr>
        <w:spacing w:before="120" w:line="280" w:lineRule="exact"/>
        <w:jc w:val="both"/>
      </w:pPr>
    </w:p>
    <w:p w:rsidR="006E0558" w:rsidRDefault="00D55DE1" w:rsidP="008821FE">
      <w:pPr>
        <w:spacing w:before="120" w:line="280" w:lineRule="exact"/>
        <w:jc w:val="both"/>
      </w:pPr>
      <w:r>
        <w:t>Z ostatných analýz vyplynulo, že firma Avon má dominantné postavenie na kozmetickom trhu na báze osobného predaja, a preto nie je potrebné vyvíjať enormné úsilie na udržanie tejto pozície. Je dôležité sledovať konkurenciu a zavádzať do stratégie najnovšie trendy v tomto odvetví a neustále zlepšovať svoju orientáciu na zákazníka ale aj na maximálnu ústretovosť voči predajcom, nakoľko takmer celý príjem spoločnosti je závislý na práci týchto predajcov a na spokojnosti jeho zákazníkov.</w:t>
      </w:r>
    </w:p>
    <w:p w:rsidR="00D55DE1" w:rsidRDefault="00D55DE1" w:rsidP="008821FE">
      <w:pPr>
        <w:spacing w:before="120" w:line="280" w:lineRule="exact"/>
        <w:jc w:val="both"/>
      </w:pPr>
    </w:p>
    <w:p w:rsidR="008821FE" w:rsidRDefault="00D55DE1" w:rsidP="008821FE">
      <w:pPr>
        <w:spacing w:before="120" w:line="280" w:lineRule="exact"/>
        <w:jc w:val="both"/>
      </w:pPr>
      <w:r>
        <w:t xml:space="preserve">K negatívam aktuálneho prístupu k marketingovej komunikácii je možné zaradiť privysoké náklady na tvorbu reklamných kampaní. Finančné prostriedky by bolo vhodnejšie využiť vybudovaním komplexného informačného systému prepájajúceho centrálu spoločnosti s predajcam (alebo priamo so zákazníkmi) ako aj </w:t>
      </w:r>
      <w:r w:rsidR="008821FE">
        <w:t>výrazne zjednodušujúceho komunikáciu spoločnosť Avon s jej dodávateľmi a distribučnými centrami.</w:t>
      </w:r>
    </w:p>
    <w:p w:rsidR="008821FE" w:rsidRDefault="008821FE" w:rsidP="008821FE">
      <w:pPr>
        <w:spacing w:line="360" w:lineRule="auto"/>
        <w:jc w:val="both"/>
      </w:pPr>
    </w:p>
    <w:sectPr w:rsidR="008821FE" w:rsidSect="00B037CF">
      <w:headerReference w:type="default" r:id="rId18"/>
      <w:footerReference w:type="default" r:id="rId19"/>
      <w:footnotePr>
        <w:pos w:val="beneathText"/>
      </w:footnotePr>
      <w:pgSz w:w="11905" w:h="16837"/>
      <w:pgMar w:top="1134" w:right="1134" w:bottom="1693"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831" w:rsidRDefault="00787831">
      <w:r>
        <w:separator/>
      </w:r>
    </w:p>
  </w:endnote>
  <w:endnote w:type="continuationSeparator" w:id="1">
    <w:p w:rsidR="00787831" w:rsidRDefault="007878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8F" w:rsidRPr="00A12D8F" w:rsidRDefault="00A12D8F" w:rsidP="00A12D8F">
    <w:pPr>
      <w:pStyle w:val="Footer"/>
      <w:jc w:val="right"/>
    </w:pPr>
    <w:fldSimple w:instr=" PAGE   \* MERGEFORMAT ">
      <w:r w:rsidR="0078783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831" w:rsidRDefault="00787831">
      <w:r>
        <w:separator/>
      </w:r>
    </w:p>
  </w:footnote>
  <w:footnote w:type="continuationSeparator" w:id="1">
    <w:p w:rsidR="00787831" w:rsidRDefault="00787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8F" w:rsidRDefault="00A12D8F">
    <w:pPr>
      <w:pStyle w:val="Header"/>
    </w:pPr>
    <w:r>
      <w:rPr>
        <w:noProof/>
        <w:lang w:val="en-US"/>
      </w:rPr>
      <w:drawing>
        <wp:anchor distT="0" distB="0" distL="114300" distR="114300" simplePos="0" relativeHeight="251659264" behindDoc="1" locked="0" layoutInCell="1" allowOverlap="1">
          <wp:simplePos x="0" y="0"/>
          <wp:positionH relativeFrom="column">
            <wp:posOffset>5223510</wp:posOffset>
          </wp:positionH>
          <wp:positionV relativeFrom="paragraph">
            <wp:posOffset>-209550</wp:posOffset>
          </wp:positionV>
          <wp:extent cx="914400" cy="409575"/>
          <wp:effectExtent l="19050" t="0" r="0" b="0"/>
          <wp:wrapNone/>
          <wp:docPr id="4"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
                  <pic:cNvPicPr>
                    <a:picLocks noChangeAspect="1" noChangeArrowheads="1"/>
                  </pic:cNvPicPr>
                </pic:nvPicPr>
                <pic:blipFill>
                  <a:blip r:embed="rId1"/>
                  <a:srcRect/>
                  <a:stretch>
                    <a:fillRect/>
                  </a:stretch>
                </pic:blipFill>
                <pic:spPr bwMode="auto">
                  <a:xfrm>
                    <a:off x="0" y="0"/>
                    <a:ext cx="914400" cy="409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0000005"/>
    <w:multiLevelType w:val="singleLevel"/>
    <w:tmpl w:val="00000005"/>
    <w:name w:val="WW8Num5"/>
    <w:lvl w:ilvl="0">
      <w:start w:val="1"/>
      <w:numFmt w:val="bullet"/>
      <w:lvlText w:val=""/>
      <w:lvlJc w:val="left"/>
      <w:pPr>
        <w:tabs>
          <w:tab w:val="num" w:pos="76"/>
        </w:tabs>
        <w:ind w:left="76" w:firstLine="284"/>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0"/>
        </w:tabs>
        <w:ind w:left="0" w:firstLine="284"/>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96"/>
        </w:tabs>
        <w:ind w:left="796" w:hanging="512"/>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436"/>
      </w:pPr>
      <w:rPr>
        <w:rFonts w:ascii="Wingdings" w:hAnsi="Wingdings"/>
      </w:rPr>
    </w:lvl>
  </w:abstractNum>
  <w:abstractNum w:abstractNumId="8">
    <w:nsid w:val="00000009"/>
    <w:multiLevelType w:val="multilevel"/>
    <w:tmpl w:val="00000009"/>
    <w:name w:val="WW8Num9"/>
    <w:lvl w:ilvl="0">
      <w:start w:val="2"/>
      <w:numFmt w:val="decimal"/>
      <w:lvlText w:val="%1"/>
      <w:lvlJc w:val="left"/>
      <w:pPr>
        <w:tabs>
          <w:tab w:val="num" w:pos="360"/>
        </w:tabs>
        <w:ind w:left="360" w:hanging="360"/>
      </w:pPr>
    </w:lvl>
    <w:lvl w:ilvl="1">
      <w:start w:val="2"/>
      <w:numFmt w:val="decimal"/>
      <w:lvlText w:val="%1.%2"/>
      <w:lvlJc w:val="left"/>
      <w:pPr>
        <w:tabs>
          <w:tab w:val="num" w:pos="357"/>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0A"/>
    <w:multiLevelType w:val="multilevel"/>
    <w:tmpl w:val="0000000A"/>
    <w:name w:val="WW8Num10"/>
    <w:lvl w:ilvl="0">
      <w:start w:val="2"/>
      <w:numFmt w:val="decimal"/>
      <w:lvlText w:val="%1"/>
      <w:lvlJc w:val="left"/>
      <w:pPr>
        <w:tabs>
          <w:tab w:val="num" w:pos="360"/>
        </w:tabs>
        <w:ind w:left="360" w:hanging="360"/>
      </w:pPr>
    </w:lvl>
    <w:lvl w:ilvl="1">
      <w:start w:val="3"/>
      <w:numFmt w:val="decimal"/>
      <w:lvlText w:val="%1.%2"/>
      <w:lvlJc w:val="left"/>
      <w:pPr>
        <w:tabs>
          <w:tab w:val="num" w:pos="357"/>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0000000B"/>
    <w:multiLevelType w:val="singleLevel"/>
    <w:tmpl w:val="0000000B"/>
    <w:name w:val="WW8Num11"/>
    <w:lvl w:ilvl="0">
      <w:start w:val="2"/>
      <w:numFmt w:val="bullet"/>
      <w:lvlText w:val=""/>
      <w:lvlJc w:val="left"/>
      <w:pPr>
        <w:tabs>
          <w:tab w:val="num" w:pos="720"/>
        </w:tabs>
        <w:ind w:left="720" w:hanging="360"/>
      </w:pPr>
      <w:rPr>
        <w:rFonts w:ascii="Wingdings" w:hAnsi="Wingdings" w:cs="Times New Roman"/>
      </w:rPr>
    </w:lvl>
  </w:abstractNum>
  <w:abstractNum w:abstractNumId="11">
    <w:nsid w:val="0000000C"/>
    <w:multiLevelType w:val="singleLevel"/>
    <w:tmpl w:val="0000000C"/>
    <w:name w:val="WW8Num12"/>
    <w:lvl w:ilvl="0">
      <w:start w:val="1"/>
      <w:numFmt w:val="bullet"/>
      <w:lvlText w:val=""/>
      <w:lvlJc w:val="left"/>
      <w:pPr>
        <w:tabs>
          <w:tab w:val="num" w:pos="0"/>
        </w:tabs>
        <w:ind w:left="0" w:firstLine="284"/>
      </w:pPr>
      <w:rPr>
        <w:rFonts w:ascii="Wingdings" w:hAnsi="Wingdings"/>
      </w:rPr>
    </w:lvl>
  </w:abstractNum>
  <w:abstractNum w:abstractNumId="12">
    <w:nsid w:val="0000000D"/>
    <w:multiLevelType w:val="singleLevel"/>
    <w:tmpl w:val="0000000D"/>
    <w:name w:val="WW8Num13"/>
    <w:lvl w:ilvl="0">
      <w:start w:val="1"/>
      <w:numFmt w:val="bullet"/>
      <w:lvlText w:val=""/>
      <w:lvlJc w:val="left"/>
      <w:pPr>
        <w:tabs>
          <w:tab w:val="num" w:pos="1080"/>
        </w:tabs>
        <w:ind w:left="1080" w:hanging="360"/>
      </w:pPr>
      <w:rPr>
        <w:rFonts w:ascii="Wingdings" w:hAnsi="Wingdings" w:cs="Times New Roman"/>
      </w:rPr>
    </w:lvl>
  </w:abstractNum>
  <w:abstractNum w:abstractNumId="13">
    <w:nsid w:val="0000000E"/>
    <w:multiLevelType w:val="singleLevel"/>
    <w:tmpl w:val="0000000E"/>
    <w:name w:val="WW8Num14"/>
    <w:lvl w:ilvl="0">
      <w:start w:val="1"/>
      <w:numFmt w:val="bullet"/>
      <w:lvlText w:val=""/>
      <w:lvlJc w:val="left"/>
      <w:pPr>
        <w:tabs>
          <w:tab w:val="num" w:pos="76"/>
        </w:tabs>
        <w:ind w:left="76" w:firstLine="284"/>
      </w:pPr>
      <w:rPr>
        <w:rFonts w:ascii="Wingdings" w:hAnsi="Wingdings"/>
      </w:rPr>
    </w:lvl>
  </w:abstractNum>
  <w:abstractNum w:abstractNumId="14">
    <w:nsid w:val="0000000F"/>
    <w:multiLevelType w:val="singleLevel"/>
    <w:tmpl w:val="0000000F"/>
    <w:name w:val="WW8Num15"/>
    <w:lvl w:ilvl="0">
      <w:start w:val="1"/>
      <w:numFmt w:val="bullet"/>
      <w:lvlText w:val=""/>
      <w:lvlJc w:val="left"/>
      <w:pPr>
        <w:tabs>
          <w:tab w:val="num" w:pos="76"/>
        </w:tabs>
        <w:ind w:left="76" w:firstLine="284"/>
      </w:pPr>
      <w:rPr>
        <w:rFonts w:ascii="Wingdings" w:hAnsi="Wingdings"/>
      </w:rPr>
    </w:lvl>
  </w:abstractNum>
  <w:abstractNum w:abstractNumId="15">
    <w:nsid w:val="00000010"/>
    <w:multiLevelType w:val="multilevel"/>
    <w:tmpl w:val="00000010"/>
    <w:name w:val="WW8Num16"/>
    <w:lvl w:ilvl="0">
      <w:start w:val="1"/>
      <w:numFmt w:val="bullet"/>
      <w:lvlText w:val=""/>
      <w:lvlJc w:val="left"/>
      <w:pPr>
        <w:tabs>
          <w:tab w:val="num" w:pos="76"/>
        </w:tabs>
        <w:ind w:left="76" w:firstLine="284"/>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0000011"/>
    <w:name w:val="WW8Num17"/>
    <w:lvl w:ilvl="0">
      <w:start w:val="1"/>
      <w:numFmt w:val="bullet"/>
      <w:lvlText w:val=""/>
      <w:lvlJc w:val="left"/>
      <w:pPr>
        <w:tabs>
          <w:tab w:val="num" w:pos="76"/>
        </w:tabs>
        <w:ind w:left="76" w:firstLine="284"/>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singleLevel"/>
    <w:tmpl w:val="00000012"/>
    <w:name w:val="WW8Num18"/>
    <w:lvl w:ilvl="0">
      <w:start w:val="2"/>
      <w:numFmt w:val="bullet"/>
      <w:lvlText w:val=""/>
      <w:lvlJc w:val="left"/>
      <w:pPr>
        <w:tabs>
          <w:tab w:val="num" w:pos="720"/>
        </w:tabs>
        <w:ind w:left="720" w:hanging="360"/>
      </w:pPr>
      <w:rPr>
        <w:rFonts w:ascii="Wingdings" w:hAnsi="Wingdings" w:cs="StarSymbol"/>
        <w:sz w:val="18"/>
        <w:szCs w:val="18"/>
      </w:rPr>
    </w:lvl>
  </w:abstractNum>
  <w:abstractNum w:abstractNumId="18">
    <w:nsid w:val="00946F0F"/>
    <w:multiLevelType w:val="hybridMultilevel"/>
    <w:tmpl w:val="DDB86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4E44518"/>
    <w:multiLevelType w:val="hybridMultilevel"/>
    <w:tmpl w:val="857EC62A"/>
    <w:lvl w:ilvl="0" w:tplc="0409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07270AC5"/>
    <w:multiLevelType w:val="hybridMultilevel"/>
    <w:tmpl w:val="C840F0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3130051"/>
    <w:multiLevelType w:val="hybridMultilevel"/>
    <w:tmpl w:val="9ABA7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3FB2B00"/>
    <w:multiLevelType w:val="hybridMultilevel"/>
    <w:tmpl w:val="9AAC43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8A531B7"/>
    <w:multiLevelType w:val="hybridMultilevel"/>
    <w:tmpl w:val="0A3AA3A4"/>
    <w:lvl w:ilvl="0" w:tplc="6F0A656A">
      <w:start w:val="1"/>
      <w:numFmt w:val="bullet"/>
      <w:lvlText w:val=""/>
      <w:lvlJc w:val="left"/>
      <w:pPr>
        <w:tabs>
          <w:tab w:val="num" w:pos="720"/>
        </w:tabs>
        <w:ind w:left="720" w:hanging="360"/>
      </w:pPr>
      <w:rPr>
        <w:rFonts w:ascii="Wingdings" w:hAnsi="Wingdings" w:hint="default"/>
      </w:rPr>
    </w:lvl>
    <w:lvl w:ilvl="1" w:tplc="EF6E0D96" w:tentative="1">
      <w:start w:val="1"/>
      <w:numFmt w:val="bullet"/>
      <w:lvlText w:val=""/>
      <w:lvlJc w:val="left"/>
      <w:pPr>
        <w:tabs>
          <w:tab w:val="num" w:pos="1440"/>
        </w:tabs>
        <w:ind w:left="1440" w:hanging="360"/>
      </w:pPr>
      <w:rPr>
        <w:rFonts w:ascii="Wingdings" w:hAnsi="Wingdings" w:hint="default"/>
      </w:rPr>
    </w:lvl>
    <w:lvl w:ilvl="2" w:tplc="730E59DC" w:tentative="1">
      <w:start w:val="1"/>
      <w:numFmt w:val="bullet"/>
      <w:lvlText w:val=""/>
      <w:lvlJc w:val="left"/>
      <w:pPr>
        <w:tabs>
          <w:tab w:val="num" w:pos="2160"/>
        </w:tabs>
        <w:ind w:left="2160" w:hanging="360"/>
      </w:pPr>
      <w:rPr>
        <w:rFonts w:ascii="Wingdings" w:hAnsi="Wingdings" w:hint="default"/>
      </w:rPr>
    </w:lvl>
    <w:lvl w:ilvl="3" w:tplc="B5AAD2D6" w:tentative="1">
      <w:start w:val="1"/>
      <w:numFmt w:val="bullet"/>
      <w:lvlText w:val=""/>
      <w:lvlJc w:val="left"/>
      <w:pPr>
        <w:tabs>
          <w:tab w:val="num" w:pos="2880"/>
        </w:tabs>
        <w:ind w:left="2880" w:hanging="360"/>
      </w:pPr>
      <w:rPr>
        <w:rFonts w:ascii="Wingdings" w:hAnsi="Wingdings" w:hint="default"/>
      </w:rPr>
    </w:lvl>
    <w:lvl w:ilvl="4" w:tplc="DF1A81B4" w:tentative="1">
      <w:start w:val="1"/>
      <w:numFmt w:val="bullet"/>
      <w:lvlText w:val=""/>
      <w:lvlJc w:val="left"/>
      <w:pPr>
        <w:tabs>
          <w:tab w:val="num" w:pos="3600"/>
        </w:tabs>
        <w:ind w:left="3600" w:hanging="360"/>
      </w:pPr>
      <w:rPr>
        <w:rFonts w:ascii="Wingdings" w:hAnsi="Wingdings" w:hint="default"/>
      </w:rPr>
    </w:lvl>
    <w:lvl w:ilvl="5" w:tplc="6D80483E" w:tentative="1">
      <w:start w:val="1"/>
      <w:numFmt w:val="bullet"/>
      <w:lvlText w:val=""/>
      <w:lvlJc w:val="left"/>
      <w:pPr>
        <w:tabs>
          <w:tab w:val="num" w:pos="4320"/>
        </w:tabs>
        <w:ind w:left="4320" w:hanging="360"/>
      </w:pPr>
      <w:rPr>
        <w:rFonts w:ascii="Wingdings" w:hAnsi="Wingdings" w:hint="default"/>
      </w:rPr>
    </w:lvl>
    <w:lvl w:ilvl="6" w:tplc="0882E006" w:tentative="1">
      <w:start w:val="1"/>
      <w:numFmt w:val="bullet"/>
      <w:lvlText w:val=""/>
      <w:lvlJc w:val="left"/>
      <w:pPr>
        <w:tabs>
          <w:tab w:val="num" w:pos="5040"/>
        </w:tabs>
        <w:ind w:left="5040" w:hanging="360"/>
      </w:pPr>
      <w:rPr>
        <w:rFonts w:ascii="Wingdings" w:hAnsi="Wingdings" w:hint="default"/>
      </w:rPr>
    </w:lvl>
    <w:lvl w:ilvl="7" w:tplc="F9782482" w:tentative="1">
      <w:start w:val="1"/>
      <w:numFmt w:val="bullet"/>
      <w:lvlText w:val=""/>
      <w:lvlJc w:val="left"/>
      <w:pPr>
        <w:tabs>
          <w:tab w:val="num" w:pos="5760"/>
        </w:tabs>
        <w:ind w:left="5760" w:hanging="360"/>
      </w:pPr>
      <w:rPr>
        <w:rFonts w:ascii="Wingdings" w:hAnsi="Wingdings" w:hint="default"/>
      </w:rPr>
    </w:lvl>
    <w:lvl w:ilvl="8" w:tplc="0CFA34DC" w:tentative="1">
      <w:start w:val="1"/>
      <w:numFmt w:val="bullet"/>
      <w:lvlText w:val=""/>
      <w:lvlJc w:val="left"/>
      <w:pPr>
        <w:tabs>
          <w:tab w:val="num" w:pos="6480"/>
        </w:tabs>
        <w:ind w:left="6480" w:hanging="360"/>
      </w:pPr>
      <w:rPr>
        <w:rFonts w:ascii="Wingdings" w:hAnsi="Wingdings" w:hint="default"/>
      </w:rPr>
    </w:lvl>
  </w:abstractNum>
  <w:abstractNum w:abstractNumId="24">
    <w:nsid w:val="24766DB1"/>
    <w:multiLevelType w:val="hybridMultilevel"/>
    <w:tmpl w:val="4FEA1F6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325A7012"/>
    <w:multiLevelType w:val="hybridMultilevel"/>
    <w:tmpl w:val="54D879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6D4BA4"/>
    <w:multiLevelType w:val="hybridMultilevel"/>
    <w:tmpl w:val="0F84848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334C26FF"/>
    <w:multiLevelType w:val="hybridMultilevel"/>
    <w:tmpl w:val="6268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522B90"/>
    <w:multiLevelType w:val="hybridMultilevel"/>
    <w:tmpl w:val="E4727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CAA0B1A"/>
    <w:multiLevelType w:val="hybridMultilevel"/>
    <w:tmpl w:val="23AC050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45DD6B34"/>
    <w:multiLevelType w:val="hybridMultilevel"/>
    <w:tmpl w:val="0B668B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6E57A0"/>
    <w:multiLevelType w:val="hybridMultilevel"/>
    <w:tmpl w:val="C0CAB412"/>
    <w:lvl w:ilvl="0" w:tplc="9696A850">
      <w:start w:val="1"/>
      <w:numFmt w:val="bullet"/>
      <w:lvlText w:val=""/>
      <w:lvlJc w:val="left"/>
      <w:pPr>
        <w:tabs>
          <w:tab w:val="num" w:pos="720"/>
        </w:tabs>
        <w:ind w:left="720" w:hanging="360"/>
      </w:pPr>
      <w:rPr>
        <w:rFonts w:ascii="Wingdings" w:hAnsi="Wingdings" w:hint="default"/>
      </w:rPr>
    </w:lvl>
    <w:lvl w:ilvl="1" w:tplc="7AC2FE52" w:tentative="1">
      <w:start w:val="1"/>
      <w:numFmt w:val="bullet"/>
      <w:lvlText w:val=""/>
      <w:lvlJc w:val="left"/>
      <w:pPr>
        <w:tabs>
          <w:tab w:val="num" w:pos="1440"/>
        </w:tabs>
        <w:ind w:left="1440" w:hanging="360"/>
      </w:pPr>
      <w:rPr>
        <w:rFonts w:ascii="Wingdings" w:hAnsi="Wingdings" w:hint="default"/>
      </w:rPr>
    </w:lvl>
    <w:lvl w:ilvl="2" w:tplc="13ECC3BA" w:tentative="1">
      <w:start w:val="1"/>
      <w:numFmt w:val="bullet"/>
      <w:lvlText w:val=""/>
      <w:lvlJc w:val="left"/>
      <w:pPr>
        <w:tabs>
          <w:tab w:val="num" w:pos="2160"/>
        </w:tabs>
        <w:ind w:left="2160" w:hanging="360"/>
      </w:pPr>
      <w:rPr>
        <w:rFonts w:ascii="Wingdings" w:hAnsi="Wingdings" w:hint="default"/>
      </w:rPr>
    </w:lvl>
    <w:lvl w:ilvl="3" w:tplc="718EB7BC" w:tentative="1">
      <w:start w:val="1"/>
      <w:numFmt w:val="bullet"/>
      <w:lvlText w:val=""/>
      <w:lvlJc w:val="left"/>
      <w:pPr>
        <w:tabs>
          <w:tab w:val="num" w:pos="2880"/>
        </w:tabs>
        <w:ind w:left="2880" w:hanging="360"/>
      </w:pPr>
      <w:rPr>
        <w:rFonts w:ascii="Wingdings" w:hAnsi="Wingdings" w:hint="default"/>
      </w:rPr>
    </w:lvl>
    <w:lvl w:ilvl="4" w:tplc="3ED6FA7A" w:tentative="1">
      <w:start w:val="1"/>
      <w:numFmt w:val="bullet"/>
      <w:lvlText w:val=""/>
      <w:lvlJc w:val="left"/>
      <w:pPr>
        <w:tabs>
          <w:tab w:val="num" w:pos="3600"/>
        </w:tabs>
        <w:ind w:left="3600" w:hanging="360"/>
      </w:pPr>
      <w:rPr>
        <w:rFonts w:ascii="Wingdings" w:hAnsi="Wingdings" w:hint="default"/>
      </w:rPr>
    </w:lvl>
    <w:lvl w:ilvl="5" w:tplc="DFE29F52" w:tentative="1">
      <w:start w:val="1"/>
      <w:numFmt w:val="bullet"/>
      <w:lvlText w:val=""/>
      <w:lvlJc w:val="left"/>
      <w:pPr>
        <w:tabs>
          <w:tab w:val="num" w:pos="4320"/>
        </w:tabs>
        <w:ind w:left="4320" w:hanging="360"/>
      </w:pPr>
      <w:rPr>
        <w:rFonts w:ascii="Wingdings" w:hAnsi="Wingdings" w:hint="default"/>
      </w:rPr>
    </w:lvl>
    <w:lvl w:ilvl="6" w:tplc="7A7677EA" w:tentative="1">
      <w:start w:val="1"/>
      <w:numFmt w:val="bullet"/>
      <w:lvlText w:val=""/>
      <w:lvlJc w:val="left"/>
      <w:pPr>
        <w:tabs>
          <w:tab w:val="num" w:pos="5040"/>
        </w:tabs>
        <w:ind w:left="5040" w:hanging="360"/>
      </w:pPr>
      <w:rPr>
        <w:rFonts w:ascii="Wingdings" w:hAnsi="Wingdings" w:hint="default"/>
      </w:rPr>
    </w:lvl>
    <w:lvl w:ilvl="7" w:tplc="DA1CEB86" w:tentative="1">
      <w:start w:val="1"/>
      <w:numFmt w:val="bullet"/>
      <w:lvlText w:val=""/>
      <w:lvlJc w:val="left"/>
      <w:pPr>
        <w:tabs>
          <w:tab w:val="num" w:pos="5760"/>
        </w:tabs>
        <w:ind w:left="5760" w:hanging="360"/>
      </w:pPr>
      <w:rPr>
        <w:rFonts w:ascii="Wingdings" w:hAnsi="Wingdings" w:hint="default"/>
      </w:rPr>
    </w:lvl>
    <w:lvl w:ilvl="8" w:tplc="F0A6965E" w:tentative="1">
      <w:start w:val="1"/>
      <w:numFmt w:val="bullet"/>
      <w:lvlText w:val=""/>
      <w:lvlJc w:val="left"/>
      <w:pPr>
        <w:tabs>
          <w:tab w:val="num" w:pos="6480"/>
        </w:tabs>
        <w:ind w:left="6480" w:hanging="360"/>
      </w:pPr>
      <w:rPr>
        <w:rFonts w:ascii="Wingdings" w:hAnsi="Wingdings" w:hint="default"/>
      </w:rPr>
    </w:lvl>
  </w:abstractNum>
  <w:abstractNum w:abstractNumId="32">
    <w:nsid w:val="48FE0B08"/>
    <w:multiLevelType w:val="hybridMultilevel"/>
    <w:tmpl w:val="DC006B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A06D4D"/>
    <w:multiLevelType w:val="hybridMultilevel"/>
    <w:tmpl w:val="D73CAE4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51C37308"/>
    <w:multiLevelType w:val="multilevel"/>
    <w:tmpl w:val="050E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8D2BF7"/>
    <w:multiLevelType w:val="hybridMultilevel"/>
    <w:tmpl w:val="66426308"/>
    <w:lvl w:ilvl="0" w:tplc="B0CE862A">
      <w:start w:val="1"/>
      <w:numFmt w:val="bullet"/>
      <w:lvlText w:val=""/>
      <w:lvlJc w:val="left"/>
      <w:pPr>
        <w:tabs>
          <w:tab w:val="num" w:pos="2136"/>
        </w:tabs>
        <w:ind w:left="2136" w:hanging="360"/>
      </w:pPr>
      <w:rPr>
        <w:rFonts w:ascii="Symbol" w:hAnsi="Symbol" w:hint="default"/>
        <w:b/>
        <w:color w:val="auto"/>
        <w:sz w:val="36"/>
      </w:rPr>
    </w:lvl>
    <w:lvl w:ilvl="1" w:tplc="041B0003" w:tentative="1">
      <w:start w:val="1"/>
      <w:numFmt w:val="bullet"/>
      <w:lvlText w:val="o"/>
      <w:lvlJc w:val="left"/>
      <w:pPr>
        <w:tabs>
          <w:tab w:val="num" w:pos="2856"/>
        </w:tabs>
        <w:ind w:left="2856" w:hanging="360"/>
      </w:pPr>
      <w:rPr>
        <w:rFonts w:ascii="Courier New" w:hAnsi="Courier New" w:cs="Courier New" w:hint="default"/>
      </w:rPr>
    </w:lvl>
    <w:lvl w:ilvl="2" w:tplc="041B0005" w:tentative="1">
      <w:start w:val="1"/>
      <w:numFmt w:val="bullet"/>
      <w:lvlText w:val=""/>
      <w:lvlJc w:val="left"/>
      <w:pPr>
        <w:tabs>
          <w:tab w:val="num" w:pos="3576"/>
        </w:tabs>
        <w:ind w:left="3576" w:hanging="360"/>
      </w:pPr>
      <w:rPr>
        <w:rFonts w:ascii="Wingdings" w:hAnsi="Wingdings" w:hint="default"/>
      </w:rPr>
    </w:lvl>
    <w:lvl w:ilvl="3" w:tplc="041B0001" w:tentative="1">
      <w:start w:val="1"/>
      <w:numFmt w:val="bullet"/>
      <w:lvlText w:val=""/>
      <w:lvlJc w:val="left"/>
      <w:pPr>
        <w:tabs>
          <w:tab w:val="num" w:pos="4296"/>
        </w:tabs>
        <w:ind w:left="4296" w:hanging="360"/>
      </w:pPr>
      <w:rPr>
        <w:rFonts w:ascii="Symbol" w:hAnsi="Symbol" w:hint="default"/>
      </w:rPr>
    </w:lvl>
    <w:lvl w:ilvl="4" w:tplc="041B0003" w:tentative="1">
      <w:start w:val="1"/>
      <w:numFmt w:val="bullet"/>
      <w:lvlText w:val="o"/>
      <w:lvlJc w:val="left"/>
      <w:pPr>
        <w:tabs>
          <w:tab w:val="num" w:pos="5016"/>
        </w:tabs>
        <w:ind w:left="5016" w:hanging="360"/>
      </w:pPr>
      <w:rPr>
        <w:rFonts w:ascii="Courier New" w:hAnsi="Courier New" w:cs="Courier New" w:hint="default"/>
      </w:rPr>
    </w:lvl>
    <w:lvl w:ilvl="5" w:tplc="041B0005" w:tentative="1">
      <w:start w:val="1"/>
      <w:numFmt w:val="bullet"/>
      <w:lvlText w:val=""/>
      <w:lvlJc w:val="left"/>
      <w:pPr>
        <w:tabs>
          <w:tab w:val="num" w:pos="5736"/>
        </w:tabs>
        <w:ind w:left="5736" w:hanging="360"/>
      </w:pPr>
      <w:rPr>
        <w:rFonts w:ascii="Wingdings" w:hAnsi="Wingdings" w:hint="default"/>
      </w:rPr>
    </w:lvl>
    <w:lvl w:ilvl="6" w:tplc="041B0001" w:tentative="1">
      <w:start w:val="1"/>
      <w:numFmt w:val="bullet"/>
      <w:lvlText w:val=""/>
      <w:lvlJc w:val="left"/>
      <w:pPr>
        <w:tabs>
          <w:tab w:val="num" w:pos="6456"/>
        </w:tabs>
        <w:ind w:left="6456" w:hanging="360"/>
      </w:pPr>
      <w:rPr>
        <w:rFonts w:ascii="Symbol" w:hAnsi="Symbol" w:hint="default"/>
      </w:rPr>
    </w:lvl>
    <w:lvl w:ilvl="7" w:tplc="041B0003" w:tentative="1">
      <w:start w:val="1"/>
      <w:numFmt w:val="bullet"/>
      <w:lvlText w:val="o"/>
      <w:lvlJc w:val="left"/>
      <w:pPr>
        <w:tabs>
          <w:tab w:val="num" w:pos="7176"/>
        </w:tabs>
        <w:ind w:left="7176" w:hanging="360"/>
      </w:pPr>
      <w:rPr>
        <w:rFonts w:ascii="Courier New" w:hAnsi="Courier New" w:cs="Courier New" w:hint="default"/>
      </w:rPr>
    </w:lvl>
    <w:lvl w:ilvl="8" w:tplc="041B0005" w:tentative="1">
      <w:start w:val="1"/>
      <w:numFmt w:val="bullet"/>
      <w:lvlText w:val=""/>
      <w:lvlJc w:val="left"/>
      <w:pPr>
        <w:tabs>
          <w:tab w:val="num" w:pos="7896"/>
        </w:tabs>
        <w:ind w:left="7896" w:hanging="360"/>
      </w:pPr>
      <w:rPr>
        <w:rFonts w:ascii="Wingdings" w:hAnsi="Wingdings" w:hint="default"/>
      </w:rPr>
    </w:lvl>
  </w:abstractNum>
  <w:abstractNum w:abstractNumId="36">
    <w:nsid w:val="54521707"/>
    <w:multiLevelType w:val="hybridMultilevel"/>
    <w:tmpl w:val="15E453E4"/>
    <w:lvl w:ilvl="0" w:tplc="E5360C74">
      <w:start w:val="1"/>
      <w:numFmt w:val="bullet"/>
      <w:lvlText w:val=""/>
      <w:lvlJc w:val="left"/>
      <w:pPr>
        <w:tabs>
          <w:tab w:val="num" w:pos="720"/>
        </w:tabs>
        <w:ind w:left="720" w:hanging="360"/>
      </w:pPr>
      <w:rPr>
        <w:rFonts w:ascii="Wingdings" w:hAnsi="Wingdings" w:hint="default"/>
      </w:rPr>
    </w:lvl>
    <w:lvl w:ilvl="1" w:tplc="141CCA20" w:tentative="1">
      <w:start w:val="1"/>
      <w:numFmt w:val="bullet"/>
      <w:lvlText w:val=""/>
      <w:lvlJc w:val="left"/>
      <w:pPr>
        <w:tabs>
          <w:tab w:val="num" w:pos="1440"/>
        </w:tabs>
        <w:ind w:left="1440" w:hanging="360"/>
      </w:pPr>
      <w:rPr>
        <w:rFonts w:ascii="Wingdings" w:hAnsi="Wingdings" w:hint="default"/>
      </w:rPr>
    </w:lvl>
    <w:lvl w:ilvl="2" w:tplc="DEF4DB06">
      <w:start w:val="178"/>
      <w:numFmt w:val="bullet"/>
      <w:lvlText w:val=""/>
      <w:lvlJc w:val="left"/>
      <w:pPr>
        <w:tabs>
          <w:tab w:val="num" w:pos="2160"/>
        </w:tabs>
        <w:ind w:left="2160" w:hanging="360"/>
      </w:pPr>
      <w:rPr>
        <w:rFonts w:ascii="Wingdings" w:hAnsi="Wingdings" w:hint="default"/>
      </w:rPr>
    </w:lvl>
    <w:lvl w:ilvl="3" w:tplc="3222B628" w:tentative="1">
      <w:start w:val="1"/>
      <w:numFmt w:val="bullet"/>
      <w:lvlText w:val=""/>
      <w:lvlJc w:val="left"/>
      <w:pPr>
        <w:tabs>
          <w:tab w:val="num" w:pos="2880"/>
        </w:tabs>
        <w:ind w:left="2880" w:hanging="360"/>
      </w:pPr>
      <w:rPr>
        <w:rFonts w:ascii="Wingdings" w:hAnsi="Wingdings" w:hint="default"/>
      </w:rPr>
    </w:lvl>
    <w:lvl w:ilvl="4" w:tplc="B7E2FC72" w:tentative="1">
      <w:start w:val="1"/>
      <w:numFmt w:val="bullet"/>
      <w:lvlText w:val=""/>
      <w:lvlJc w:val="left"/>
      <w:pPr>
        <w:tabs>
          <w:tab w:val="num" w:pos="3600"/>
        </w:tabs>
        <w:ind w:left="3600" w:hanging="360"/>
      </w:pPr>
      <w:rPr>
        <w:rFonts w:ascii="Wingdings" w:hAnsi="Wingdings" w:hint="default"/>
      </w:rPr>
    </w:lvl>
    <w:lvl w:ilvl="5" w:tplc="67D24198" w:tentative="1">
      <w:start w:val="1"/>
      <w:numFmt w:val="bullet"/>
      <w:lvlText w:val=""/>
      <w:lvlJc w:val="left"/>
      <w:pPr>
        <w:tabs>
          <w:tab w:val="num" w:pos="4320"/>
        </w:tabs>
        <w:ind w:left="4320" w:hanging="360"/>
      </w:pPr>
      <w:rPr>
        <w:rFonts w:ascii="Wingdings" w:hAnsi="Wingdings" w:hint="default"/>
      </w:rPr>
    </w:lvl>
    <w:lvl w:ilvl="6" w:tplc="F836B4A4" w:tentative="1">
      <w:start w:val="1"/>
      <w:numFmt w:val="bullet"/>
      <w:lvlText w:val=""/>
      <w:lvlJc w:val="left"/>
      <w:pPr>
        <w:tabs>
          <w:tab w:val="num" w:pos="5040"/>
        </w:tabs>
        <w:ind w:left="5040" w:hanging="360"/>
      </w:pPr>
      <w:rPr>
        <w:rFonts w:ascii="Wingdings" w:hAnsi="Wingdings" w:hint="default"/>
      </w:rPr>
    </w:lvl>
    <w:lvl w:ilvl="7" w:tplc="769CD232" w:tentative="1">
      <w:start w:val="1"/>
      <w:numFmt w:val="bullet"/>
      <w:lvlText w:val=""/>
      <w:lvlJc w:val="left"/>
      <w:pPr>
        <w:tabs>
          <w:tab w:val="num" w:pos="5760"/>
        </w:tabs>
        <w:ind w:left="5760" w:hanging="360"/>
      </w:pPr>
      <w:rPr>
        <w:rFonts w:ascii="Wingdings" w:hAnsi="Wingdings" w:hint="default"/>
      </w:rPr>
    </w:lvl>
    <w:lvl w:ilvl="8" w:tplc="52446260" w:tentative="1">
      <w:start w:val="1"/>
      <w:numFmt w:val="bullet"/>
      <w:lvlText w:val=""/>
      <w:lvlJc w:val="left"/>
      <w:pPr>
        <w:tabs>
          <w:tab w:val="num" w:pos="6480"/>
        </w:tabs>
        <w:ind w:left="6480" w:hanging="360"/>
      </w:pPr>
      <w:rPr>
        <w:rFonts w:ascii="Wingdings" w:hAnsi="Wingdings" w:hint="default"/>
      </w:rPr>
    </w:lvl>
  </w:abstractNum>
  <w:abstractNum w:abstractNumId="37">
    <w:nsid w:val="56CD323A"/>
    <w:multiLevelType w:val="hybridMultilevel"/>
    <w:tmpl w:val="1382A76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8278F8"/>
    <w:multiLevelType w:val="hybridMultilevel"/>
    <w:tmpl w:val="09F0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1E495F"/>
    <w:multiLevelType w:val="hybridMultilevel"/>
    <w:tmpl w:val="EA58BF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685669"/>
    <w:multiLevelType w:val="hybridMultilevel"/>
    <w:tmpl w:val="8696BF7C"/>
    <w:lvl w:ilvl="0" w:tplc="94C00D66">
      <w:start w:val="1"/>
      <w:numFmt w:val="bullet"/>
      <w:lvlText w:val=""/>
      <w:lvlJc w:val="left"/>
      <w:pPr>
        <w:tabs>
          <w:tab w:val="num" w:pos="720"/>
        </w:tabs>
        <w:ind w:left="720" w:hanging="360"/>
      </w:pPr>
      <w:rPr>
        <w:rFonts w:ascii="Wingdings" w:hAnsi="Wingdings" w:hint="default"/>
      </w:rPr>
    </w:lvl>
    <w:lvl w:ilvl="1" w:tplc="5E46150C" w:tentative="1">
      <w:start w:val="1"/>
      <w:numFmt w:val="bullet"/>
      <w:lvlText w:val=""/>
      <w:lvlJc w:val="left"/>
      <w:pPr>
        <w:tabs>
          <w:tab w:val="num" w:pos="1440"/>
        </w:tabs>
        <w:ind w:left="1440" w:hanging="360"/>
      </w:pPr>
      <w:rPr>
        <w:rFonts w:ascii="Wingdings" w:hAnsi="Wingdings" w:hint="default"/>
      </w:rPr>
    </w:lvl>
    <w:lvl w:ilvl="2" w:tplc="F18ACF22" w:tentative="1">
      <w:start w:val="1"/>
      <w:numFmt w:val="bullet"/>
      <w:lvlText w:val=""/>
      <w:lvlJc w:val="left"/>
      <w:pPr>
        <w:tabs>
          <w:tab w:val="num" w:pos="2160"/>
        </w:tabs>
        <w:ind w:left="2160" w:hanging="360"/>
      </w:pPr>
      <w:rPr>
        <w:rFonts w:ascii="Wingdings" w:hAnsi="Wingdings" w:hint="default"/>
      </w:rPr>
    </w:lvl>
    <w:lvl w:ilvl="3" w:tplc="F6B28C8E" w:tentative="1">
      <w:start w:val="1"/>
      <w:numFmt w:val="bullet"/>
      <w:lvlText w:val=""/>
      <w:lvlJc w:val="left"/>
      <w:pPr>
        <w:tabs>
          <w:tab w:val="num" w:pos="2880"/>
        </w:tabs>
        <w:ind w:left="2880" w:hanging="360"/>
      </w:pPr>
      <w:rPr>
        <w:rFonts w:ascii="Wingdings" w:hAnsi="Wingdings" w:hint="default"/>
      </w:rPr>
    </w:lvl>
    <w:lvl w:ilvl="4" w:tplc="B19C60C6" w:tentative="1">
      <w:start w:val="1"/>
      <w:numFmt w:val="bullet"/>
      <w:lvlText w:val=""/>
      <w:lvlJc w:val="left"/>
      <w:pPr>
        <w:tabs>
          <w:tab w:val="num" w:pos="3600"/>
        </w:tabs>
        <w:ind w:left="3600" w:hanging="360"/>
      </w:pPr>
      <w:rPr>
        <w:rFonts w:ascii="Wingdings" w:hAnsi="Wingdings" w:hint="default"/>
      </w:rPr>
    </w:lvl>
    <w:lvl w:ilvl="5" w:tplc="E48447F6" w:tentative="1">
      <w:start w:val="1"/>
      <w:numFmt w:val="bullet"/>
      <w:lvlText w:val=""/>
      <w:lvlJc w:val="left"/>
      <w:pPr>
        <w:tabs>
          <w:tab w:val="num" w:pos="4320"/>
        </w:tabs>
        <w:ind w:left="4320" w:hanging="360"/>
      </w:pPr>
      <w:rPr>
        <w:rFonts w:ascii="Wingdings" w:hAnsi="Wingdings" w:hint="default"/>
      </w:rPr>
    </w:lvl>
    <w:lvl w:ilvl="6" w:tplc="3802EE2E" w:tentative="1">
      <w:start w:val="1"/>
      <w:numFmt w:val="bullet"/>
      <w:lvlText w:val=""/>
      <w:lvlJc w:val="left"/>
      <w:pPr>
        <w:tabs>
          <w:tab w:val="num" w:pos="5040"/>
        </w:tabs>
        <w:ind w:left="5040" w:hanging="360"/>
      </w:pPr>
      <w:rPr>
        <w:rFonts w:ascii="Wingdings" w:hAnsi="Wingdings" w:hint="default"/>
      </w:rPr>
    </w:lvl>
    <w:lvl w:ilvl="7" w:tplc="E0FCD7C2" w:tentative="1">
      <w:start w:val="1"/>
      <w:numFmt w:val="bullet"/>
      <w:lvlText w:val=""/>
      <w:lvlJc w:val="left"/>
      <w:pPr>
        <w:tabs>
          <w:tab w:val="num" w:pos="5760"/>
        </w:tabs>
        <w:ind w:left="5760" w:hanging="360"/>
      </w:pPr>
      <w:rPr>
        <w:rFonts w:ascii="Wingdings" w:hAnsi="Wingdings" w:hint="default"/>
      </w:rPr>
    </w:lvl>
    <w:lvl w:ilvl="8" w:tplc="A5BA488C" w:tentative="1">
      <w:start w:val="1"/>
      <w:numFmt w:val="bullet"/>
      <w:lvlText w:val=""/>
      <w:lvlJc w:val="left"/>
      <w:pPr>
        <w:tabs>
          <w:tab w:val="num" w:pos="6480"/>
        </w:tabs>
        <w:ind w:left="6480" w:hanging="360"/>
      </w:pPr>
      <w:rPr>
        <w:rFonts w:ascii="Wingdings" w:hAnsi="Wingdings" w:hint="default"/>
      </w:rPr>
    </w:lvl>
  </w:abstractNum>
  <w:abstractNum w:abstractNumId="41">
    <w:nsid w:val="7BA24F3D"/>
    <w:multiLevelType w:val="hybridMultilevel"/>
    <w:tmpl w:val="3B72E84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7DE34907"/>
    <w:multiLevelType w:val="hybridMultilevel"/>
    <w:tmpl w:val="9552D66A"/>
    <w:lvl w:ilvl="0" w:tplc="30942DA0">
      <w:start w:val="1"/>
      <w:numFmt w:val="bullet"/>
      <w:lvlText w:val=""/>
      <w:lvlJc w:val="left"/>
      <w:pPr>
        <w:tabs>
          <w:tab w:val="num" w:pos="720"/>
        </w:tabs>
        <w:ind w:left="720" w:hanging="360"/>
      </w:pPr>
      <w:rPr>
        <w:rFonts w:ascii="Wingdings" w:hAnsi="Wingdings" w:hint="default"/>
      </w:rPr>
    </w:lvl>
    <w:lvl w:ilvl="1" w:tplc="B2084B5E" w:tentative="1">
      <w:start w:val="1"/>
      <w:numFmt w:val="bullet"/>
      <w:lvlText w:val=""/>
      <w:lvlJc w:val="left"/>
      <w:pPr>
        <w:tabs>
          <w:tab w:val="num" w:pos="1440"/>
        </w:tabs>
        <w:ind w:left="1440" w:hanging="360"/>
      </w:pPr>
      <w:rPr>
        <w:rFonts w:ascii="Wingdings" w:hAnsi="Wingdings" w:hint="default"/>
      </w:rPr>
    </w:lvl>
    <w:lvl w:ilvl="2" w:tplc="DF5C5A04" w:tentative="1">
      <w:start w:val="1"/>
      <w:numFmt w:val="bullet"/>
      <w:lvlText w:val=""/>
      <w:lvlJc w:val="left"/>
      <w:pPr>
        <w:tabs>
          <w:tab w:val="num" w:pos="2160"/>
        </w:tabs>
        <w:ind w:left="2160" w:hanging="360"/>
      </w:pPr>
      <w:rPr>
        <w:rFonts w:ascii="Wingdings" w:hAnsi="Wingdings" w:hint="default"/>
      </w:rPr>
    </w:lvl>
    <w:lvl w:ilvl="3" w:tplc="CABE614E" w:tentative="1">
      <w:start w:val="1"/>
      <w:numFmt w:val="bullet"/>
      <w:lvlText w:val=""/>
      <w:lvlJc w:val="left"/>
      <w:pPr>
        <w:tabs>
          <w:tab w:val="num" w:pos="2880"/>
        </w:tabs>
        <w:ind w:left="2880" w:hanging="360"/>
      </w:pPr>
      <w:rPr>
        <w:rFonts w:ascii="Wingdings" w:hAnsi="Wingdings" w:hint="default"/>
      </w:rPr>
    </w:lvl>
    <w:lvl w:ilvl="4" w:tplc="57FCEE14" w:tentative="1">
      <w:start w:val="1"/>
      <w:numFmt w:val="bullet"/>
      <w:lvlText w:val=""/>
      <w:lvlJc w:val="left"/>
      <w:pPr>
        <w:tabs>
          <w:tab w:val="num" w:pos="3600"/>
        </w:tabs>
        <w:ind w:left="3600" w:hanging="360"/>
      </w:pPr>
      <w:rPr>
        <w:rFonts w:ascii="Wingdings" w:hAnsi="Wingdings" w:hint="default"/>
      </w:rPr>
    </w:lvl>
    <w:lvl w:ilvl="5" w:tplc="0F9AD158" w:tentative="1">
      <w:start w:val="1"/>
      <w:numFmt w:val="bullet"/>
      <w:lvlText w:val=""/>
      <w:lvlJc w:val="left"/>
      <w:pPr>
        <w:tabs>
          <w:tab w:val="num" w:pos="4320"/>
        </w:tabs>
        <w:ind w:left="4320" w:hanging="360"/>
      </w:pPr>
      <w:rPr>
        <w:rFonts w:ascii="Wingdings" w:hAnsi="Wingdings" w:hint="default"/>
      </w:rPr>
    </w:lvl>
    <w:lvl w:ilvl="6" w:tplc="AA42505A" w:tentative="1">
      <w:start w:val="1"/>
      <w:numFmt w:val="bullet"/>
      <w:lvlText w:val=""/>
      <w:lvlJc w:val="left"/>
      <w:pPr>
        <w:tabs>
          <w:tab w:val="num" w:pos="5040"/>
        </w:tabs>
        <w:ind w:left="5040" w:hanging="360"/>
      </w:pPr>
      <w:rPr>
        <w:rFonts w:ascii="Wingdings" w:hAnsi="Wingdings" w:hint="default"/>
      </w:rPr>
    </w:lvl>
    <w:lvl w:ilvl="7" w:tplc="EA428E22" w:tentative="1">
      <w:start w:val="1"/>
      <w:numFmt w:val="bullet"/>
      <w:lvlText w:val=""/>
      <w:lvlJc w:val="left"/>
      <w:pPr>
        <w:tabs>
          <w:tab w:val="num" w:pos="5760"/>
        </w:tabs>
        <w:ind w:left="5760" w:hanging="360"/>
      </w:pPr>
      <w:rPr>
        <w:rFonts w:ascii="Wingdings" w:hAnsi="Wingdings" w:hint="default"/>
      </w:rPr>
    </w:lvl>
    <w:lvl w:ilvl="8" w:tplc="515EFB0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2"/>
  </w:num>
  <w:num w:numId="20">
    <w:abstractNumId w:val="20"/>
  </w:num>
  <w:num w:numId="21">
    <w:abstractNumId w:val="30"/>
  </w:num>
  <w:num w:numId="22">
    <w:abstractNumId w:val="22"/>
  </w:num>
  <w:num w:numId="23">
    <w:abstractNumId w:val="25"/>
  </w:num>
  <w:num w:numId="24">
    <w:abstractNumId w:val="19"/>
  </w:num>
  <w:num w:numId="25">
    <w:abstractNumId w:val="18"/>
  </w:num>
  <w:num w:numId="26">
    <w:abstractNumId w:val="39"/>
  </w:num>
  <w:num w:numId="27">
    <w:abstractNumId w:val="37"/>
  </w:num>
  <w:num w:numId="28">
    <w:abstractNumId w:val="21"/>
  </w:num>
  <w:num w:numId="29">
    <w:abstractNumId w:val="29"/>
  </w:num>
  <w:num w:numId="30">
    <w:abstractNumId w:val="33"/>
  </w:num>
  <w:num w:numId="31">
    <w:abstractNumId w:val="41"/>
  </w:num>
  <w:num w:numId="32">
    <w:abstractNumId w:val="24"/>
  </w:num>
  <w:num w:numId="33">
    <w:abstractNumId w:val="26"/>
  </w:num>
  <w:num w:numId="34">
    <w:abstractNumId w:val="36"/>
  </w:num>
  <w:num w:numId="35">
    <w:abstractNumId w:val="34"/>
  </w:num>
  <w:num w:numId="36">
    <w:abstractNumId w:val="35"/>
  </w:num>
  <w:num w:numId="37">
    <w:abstractNumId w:val="38"/>
  </w:num>
  <w:num w:numId="38">
    <w:abstractNumId w:val="27"/>
  </w:num>
  <w:num w:numId="39">
    <w:abstractNumId w:val="40"/>
  </w:num>
  <w:num w:numId="40">
    <w:abstractNumId w:val="42"/>
  </w:num>
  <w:num w:numId="41">
    <w:abstractNumId w:val="23"/>
  </w:num>
  <w:num w:numId="42">
    <w:abstractNumId w:val="31"/>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strictFirstAndLastChars/>
  <w:savePreviewPicture/>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1D665C"/>
    <w:rsid w:val="000B5F97"/>
    <w:rsid w:val="0010066D"/>
    <w:rsid w:val="001A4506"/>
    <w:rsid w:val="001D665C"/>
    <w:rsid w:val="002E164B"/>
    <w:rsid w:val="003A1897"/>
    <w:rsid w:val="00566A60"/>
    <w:rsid w:val="00572569"/>
    <w:rsid w:val="0058361E"/>
    <w:rsid w:val="00591151"/>
    <w:rsid w:val="005A02A0"/>
    <w:rsid w:val="006923BB"/>
    <w:rsid w:val="006A7D40"/>
    <w:rsid w:val="006E0558"/>
    <w:rsid w:val="006F37F0"/>
    <w:rsid w:val="00787831"/>
    <w:rsid w:val="00830F72"/>
    <w:rsid w:val="008821FE"/>
    <w:rsid w:val="00A12D8F"/>
    <w:rsid w:val="00B037CF"/>
    <w:rsid w:val="00D55DE1"/>
    <w:rsid w:val="00DB14A3"/>
    <w:rsid w:val="00DE1714"/>
    <w:rsid w:val="00EE25F7"/>
    <w:rsid w:val="00F11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58"/>
    <w:pPr>
      <w:widowControl w:val="0"/>
      <w:suppressAutoHyphens/>
    </w:pPr>
    <w:rPr>
      <w:rFonts w:eastAsia="Arial Unicode MS"/>
      <w:kern w:val="1"/>
      <w:sz w:val="24"/>
      <w:szCs w:val="24"/>
      <w:lang w:val="sk-SK"/>
    </w:rPr>
  </w:style>
  <w:style w:type="paragraph" w:styleId="Heading1">
    <w:name w:val="heading 1"/>
    <w:basedOn w:val="Normal"/>
    <w:next w:val="Normal"/>
    <w:qFormat/>
    <w:rsid w:val="006E0558"/>
    <w:pPr>
      <w:keepNext/>
      <w:widowControl/>
      <w:suppressAutoHyphens w:val="0"/>
      <w:spacing w:line="360" w:lineRule="auto"/>
      <w:jc w:val="both"/>
      <w:outlineLvl w:val="0"/>
    </w:pPr>
    <w:rPr>
      <w:i/>
    </w:rPr>
  </w:style>
  <w:style w:type="paragraph" w:styleId="Heading2">
    <w:name w:val="heading 2"/>
    <w:basedOn w:val="Normal"/>
    <w:next w:val="Normal"/>
    <w:qFormat/>
    <w:rsid w:val="006E0558"/>
    <w:pPr>
      <w:keepNext/>
      <w:pageBreakBefore/>
      <w:widowControl/>
      <w:tabs>
        <w:tab w:val="num" w:pos="0"/>
      </w:tabs>
      <w:suppressAutoHyphens w:val="0"/>
      <w:spacing w:line="360" w:lineRule="auto"/>
      <w:jc w:val="both"/>
      <w:outlineLvl w:val="1"/>
    </w:pPr>
    <w:rPr>
      <w:b/>
      <w:sz w:val="28"/>
      <w:szCs w:val="28"/>
    </w:rPr>
  </w:style>
  <w:style w:type="paragraph" w:styleId="Heading3">
    <w:name w:val="heading 3"/>
    <w:basedOn w:val="Normal"/>
    <w:next w:val="Normal"/>
    <w:link w:val="Heading3Char"/>
    <w:uiPriority w:val="9"/>
    <w:unhideWhenUsed/>
    <w:qFormat/>
    <w:rsid w:val="00A12D8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6E0558"/>
    <w:rPr>
      <w:rFonts w:ascii="Wingdings" w:hAnsi="Wingdings"/>
    </w:rPr>
  </w:style>
  <w:style w:type="character" w:customStyle="1" w:styleId="WW8Num6z0">
    <w:name w:val="WW8Num6z0"/>
    <w:rsid w:val="006E0558"/>
    <w:rPr>
      <w:rFonts w:ascii="Wingdings" w:hAnsi="Wingdings"/>
    </w:rPr>
  </w:style>
  <w:style w:type="character" w:customStyle="1" w:styleId="WW8Num7z0">
    <w:name w:val="WW8Num7z0"/>
    <w:rsid w:val="006E0558"/>
    <w:rPr>
      <w:rFonts w:ascii="Wingdings" w:hAnsi="Wingdings"/>
    </w:rPr>
  </w:style>
  <w:style w:type="character" w:customStyle="1" w:styleId="WW8Num8z0">
    <w:name w:val="WW8Num8z0"/>
    <w:rsid w:val="006E0558"/>
    <w:rPr>
      <w:rFonts w:ascii="Wingdings" w:hAnsi="Wingdings"/>
    </w:rPr>
  </w:style>
  <w:style w:type="character" w:customStyle="1" w:styleId="WW8Num11z0">
    <w:name w:val="WW8Num11z0"/>
    <w:rsid w:val="006E0558"/>
    <w:rPr>
      <w:rFonts w:ascii="Times New Roman" w:hAnsi="Times New Roman" w:cs="Times New Roman"/>
    </w:rPr>
  </w:style>
  <w:style w:type="character" w:customStyle="1" w:styleId="WW8Num12z0">
    <w:name w:val="WW8Num12z0"/>
    <w:rsid w:val="006E0558"/>
    <w:rPr>
      <w:rFonts w:ascii="Wingdings" w:hAnsi="Wingdings"/>
    </w:rPr>
  </w:style>
  <w:style w:type="character" w:customStyle="1" w:styleId="WW8Num13z0">
    <w:name w:val="WW8Num13z0"/>
    <w:rsid w:val="006E0558"/>
    <w:rPr>
      <w:rFonts w:ascii="Times New Roman" w:eastAsia="Times New Roman" w:hAnsi="Times New Roman" w:cs="Times New Roman"/>
    </w:rPr>
  </w:style>
  <w:style w:type="character" w:customStyle="1" w:styleId="WW8Num14z0">
    <w:name w:val="WW8Num14z0"/>
    <w:rsid w:val="006E0558"/>
    <w:rPr>
      <w:rFonts w:ascii="Wingdings" w:hAnsi="Wingdings"/>
    </w:rPr>
  </w:style>
  <w:style w:type="character" w:customStyle="1" w:styleId="WW8Num15z0">
    <w:name w:val="WW8Num15z0"/>
    <w:rsid w:val="006E0558"/>
    <w:rPr>
      <w:rFonts w:ascii="Wingdings" w:hAnsi="Wingdings"/>
    </w:rPr>
  </w:style>
  <w:style w:type="character" w:customStyle="1" w:styleId="WW8Num16z0">
    <w:name w:val="WW8Num16z0"/>
    <w:rsid w:val="006E0558"/>
    <w:rPr>
      <w:rFonts w:ascii="Wingdings" w:hAnsi="Wingdings"/>
    </w:rPr>
  </w:style>
  <w:style w:type="character" w:customStyle="1" w:styleId="WW8Num16z3">
    <w:name w:val="WW8Num16z3"/>
    <w:rsid w:val="006E0558"/>
    <w:rPr>
      <w:rFonts w:ascii="Symbol" w:hAnsi="Symbol"/>
    </w:rPr>
  </w:style>
  <w:style w:type="character" w:customStyle="1" w:styleId="WW8Num16z4">
    <w:name w:val="WW8Num16z4"/>
    <w:rsid w:val="006E0558"/>
    <w:rPr>
      <w:rFonts w:ascii="Courier New" w:hAnsi="Courier New" w:cs="Courier New"/>
    </w:rPr>
  </w:style>
  <w:style w:type="character" w:customStyle="1" w:styleId="WW8Num17z0">
    <w:name w:val="WW8Num17z0"/>
    <w:rsid w:val="006E0558"/>
    <w:rPr>
      <w:rFonts w:ascii="Wingdings" w:hAnsi="Wingdings"/>
    </w:rPr>
  </w:style>
  <w:style w:type="character" w:customStyle="1" w:styleId="WW8Num17z3">
    <w:name w:val="WW8Num17z3"/>
    <w:rsid w:val="006E0558"/>
    <w:rPr>
      <w:rFonts w:ascii="Symbol" w:hAnsi="Symbol"/>
    </w:rPr>
  </w:style>
  <w:style w:type="character" w:customStyle="1" w:styleId="WW8Num17z4">
    <w:name w:val="WW8Num17z4"/>
    <w:rsid w:val="006E0558"/>
    <w:rPr>
      <w:rFonts w:ascii="Courier New" w:hAnsi="Courier New" w:cs="Courier New"/>
    </w:rPr>
  </w:style>
  <w:style w:type="character" w:customStyle="1" w:styleId="WW8Num18z0">
    <w:name w:val="WW8Num18z0"/>
    <w:rsid w:val="006E0558"/>
    <w:rPr>
      <w:rFonts w:ascii="Wingdings" w:hAnsi="Wingdings" w:cs="StarSymbol"/>
      <w:sz w:val="18"/>
      <w:szCs w:val="18"/>
    </w:rPr>
  </w:style>
  <w:style w:type="character" w:customStyle="1" w:styleId="Absatz-Standardschriftart">
    <w:name w:val="Absatz-Standardschriftart"/>
    <w:rsid w:val="006E0558"/>
  </w:style>
  <w:style w:type="character" w:customStyle="1" w:styleId="WW-Absatz-Standardschriftart">
    <w:name w:val="WW-Absatz-Standardschriftart"/>
    <w:rsid w:val="006E0558"/>
  </w:style>
  <w:style w:type="character" w:customStyle="1" w:styleId="WW-Absatz-Standardschriftart1">
    <w:name w:val="WW-Absatz-Standardschriftart1"/>
    <w:rsid w:val="006E0558"/>
  </w:style>
  <w:style w:type="character" w:customStyle="1" w:styleId="WW-Absatz-Standardschriftart11">
    <w:name w:val="WW-Absatz-Standardschriftart11"/>
    <w:rsid w:val="006E0558"/>
  </w:style>
  <w:style w:type="character" w:customStyle="1" w:styleId="WW-Absatz-Standardschriftart111">
    <w:name w:val="WW-Absatz-Standardschriftart111"/>
    <w:rsid w:val="006E0558"/>
  </w:style>
  <w:style w:type="character" w:customStyle="1" w:styleId="WW-Absatz-Standardschriftart1111">
    <w:name w:val="WW-Absatz-Standardschriftart1111"/>
    <w:rsid w:val="006E0558"/>
  </w:style>
  <w:style w:type="character" w:customStyle="1" w:styleId="WW8Num20z0">
    <w:name w:val="WW8Num20z0"/>
    <w:rsid w:val="006E0558"/>
    <w:rPr>
      <w:rFonts w:ascii="Wingdings" w:hAnsi="Wingdings"/>
    </w:rPr>
  </w:style>
  <w:style w:type="character" w:customStyle="1" w:styleId="WW8Num3z0">
    <w:name w:val="WW8Num3z0"/>
    <w:rsid w:val="006E0558"/>
    <w:rPr>
      <w:rFonts w:ascii="Wingdings" w:hAnsi="Wingdings"/>
    </w:rPr>
  </w:style>
  <w:style w:type="character" w:customStyle="1" w:styleId="WW8Num4z0">
    <w:name w:val="WW8Num4z0"/>
    <w:rsid w:val="006E0558"/>
    <w:rPr>
      <w:rFonts w:ascii="Times New Roman" w:hAnsi="Times New Roman" w:cs="Times New Roman"/>
    </w:rPr>
  </w:style>
  <w:style w:type="character" w:customStyle="1" w:styleId="Bullets">
    <w:name w:val="Bullets"/>
    <w:rsid w:val="006E0558"/>
    <w:rPr>
      <w:rFonts w:ascii="StarSymbol" w:eastAsia="StarSymbol" w:hAnsi="StarSymbol" w:cs="StarSymbol"/>
      <w:sz w:val="18"/>
      <w:szCs w:val="18"/>
    </w:rPr>
  </w:style>
  <w:style w:type="character" w:customStyle="1" w:styleId="NumberingSymbols">
    <w:name w:val="Numbering Symbols"/>
    <w:rsid w:val="006E0558"/>
  </w:style>
  <w:style w:type="character" w:customStyle="1" w:styleId="WW8Num35z0">
    <w:name w:val="WW8Num35z0"/>
    <w:rsid w:val="006E0558"/>
    <w:rPr>
      <w:rFonts w:ascii="Wingdings" w:hAnsi="Wingdings"/>
    </w:rPr>
  </w:style>
  <w:style w:type="character" w:customStyle="1" w:styleId="WW8Num35z1">
    <w:name w:val="WW8Num35z1"/>
    <w:rsid w:val="006E0558"/>
    <w:rPr>
      <w:rFonts w:ascii="Courier New" w:hAnsi="Courier New" w:cs="Courier New"/>
    </w:rPr>
  </w:style>
  <w:style w:type="character" w:customStyle="1" w:styleId="WW8Num35z3">
    <w:name w:val="WW8Num35z3"/>
    <w:rsid w:val="006E0558"/>
    <w:rPr>
      <w:rFonts w:ascii="Symbol" w:hAnsi="Symbol"/>
    </w:rPr>
  </w:style>
  <w:style w:type="character" w:customStyle="1" w:styleId="WW8Num14z1">
    <w:name w:val="WW8Num14z1"/>
    <w:rsid w:val="006E0558"/>
    <w:rPr>
      <w:rFonts w:ascii="Courier New" w:hAnsi="Courier New" w:cs="Courier New"/>
    </w:rPr>
  </w:style>
  <w:style w:type="character" w:customStyle="1" w:styleId="WW8Num14z3">
    <w:name w:val="WW8Num14z3"/>
    <w:rsid w:val="006E0558"/>
    <w:rPr>
      <w:rFonts w:ascii="Symbol" w:hAnsi="Symbol"/>
    </w:rPr>
  </w:style>
  <w:style w:type="character" w:customStyle="1" w:styleId="WW8Num12z1">
    <w:name w:val="WW8Num12z1"/>
    <w:rsid w:val="006E0558"/>
    <w:rPr>
      <w:rFonts w:ascii="Courier New" w:hAnsi="Courier New" w:cs="Courier New"/>
    </w:rPr>
  </w:style>
  <w:style w:type="character" w:customStyle="1" w:styleId="WW8Num12z3">
    <w:name w:val="WW8Num12z3"/>
    <w:rsid w:val="006E0558"/>
    <w:rPr>
      <w:rFonts w:ascii="Symbol" w:hAnsi="Symbol"/>
    </w:rPr>
  </w:style>
  <w:style w:type="character" w:customStyle="1" w:styleId="WW8Num30z0">
    <w:name w:val="WW8Num30z0"/>
    <w:rsid w:val="006E0558"/>
    <w:rPr>
      <w:rFonts w:ascii="Wingdings" w:hAnsi="Wingdings"/>
    </w:rPr>
  </w:style>
  <w:style w:type="character" w:customStyle="1" w:styleId="WW8Num30z1">
    <w:name w:val="WW8Num30z1"/>
    <w:rsid w:val="006E0558"/>
    <w:rPr>
      <w:rFonts w:ascii="Courier New" w:hAnsi="Courier New" w:cs="Courier New"/>
    </w:rPr>
  </w:style>
  <w:style w:type="character" w:customStyle="1" w:styleId="WW8Num30z3">
    <w:name w:val="WW8Num30z3"/>
    <w:rsid w:val="006E0558"/>
    <w:rPr>
      <w:rFonts w:ascii="Symbol" w:hAnsi="Symbol"/>
    </w:rPr>
  </w:style>
  <w:style w:type="character" w:customStyle="1" w:styleId="WW8Num34z0">
    <w:name w:val="WW8Num34z0"/>
    <w:rsid w:val="006E0558"/>
    <w:rPr>
      <w:rFonts w:ascii="Wingdings" w:hAnsi="Wingdings"/>
    </w:rPr>
  </w:style>
  <w:style w:type="character" w:customStyle="1" w:styleId="WW8Num34z3">
    <w:name w:val="WW8Num34z3"/>
    <w:rsid w:val="006E0558"/>
    <w:rPr>
      <w:rFonts w:ascii="Symbol" w:hAnsi="Symbol"/>
    </w:rPr>
  </w:style>
  <w:style w:type="character" w:customStyle="1" w:styleId="WW8Num34z4">
    <w:name w:val="WW8Num34z4"/>
    <w:rsid w:val="006E0558"/>
    <w:rPr>
      <w:rFonts w:ascii="Courier New" w:hAnsi="Courier New" w:cs="Courier New"/>
    </w:rPr>
  </w:style>
  <w:style w:type="character" w:customStyle="1" w:styleId="WW8Num22z0">
    <w:name w:val="WW8Num22z0"/>
    <w:rsid w:val="006E0558"/>
    <w:rPr>
      <w:rFonts w:ascii="Wingdings" w:hAnsi="Wingdings"/>
    </w:rPr>
  </w:style>
  <w:style w:type="character" w:customStyle="1" w:styleId="WW8Num22z3">
    <w:name w:val="WW8Num22z3"/>
    <w:rsid w:val="006E0558"/>
    <w:rPr>
      <w:rFonts w:ascii="Symbol" w:hAnsi="Symbol"/>
    </w:rPr>
  </w:style>
  <w:style w:type="character" w:customStyle="1" w:styleId="WW8Num22z4">
    <w:name w:val="WW8Num22z4"/>
    <w:rsid w:val="006E0558"/>
    <w:rPr>
      <w:rFonts w:ascii="Courier New" w:hAnsi="Courier New" w:cs="Courier New"/>
    </w:rPr>
  </w:style>
  <w:style w:type="character" w:customStyle="1" w:styleId="WW8Num13z1">
    <w:name w:val="WW8Num13z1"/>
    <w:rsid w:val="006E0558"/>
    <w:rPr>
      <w:rFonts w:ascii="Courier New" w:hAnsi="Courier New" w:cs="Courier New"/>
    </w:rPr>
  </w:style>
  <w:style w:type="character" w:customStyle="1" w:styleId="WW8Num13z2">
    <w:name w:val="WW8Num13z2"/>
    <w:rsid w:val="006E0558"/>
    <w:rPr>
      <w:rFonts w:ascii="Wingdings" w:hAnsi="Wingdings"/>
    </w:rPr>
  </w:style>
  <w:style w:type="character" w:customStyle="1" w:styleId="WW8Num13z3">
    <w:name w:val="WW8Num13z3"/>
    <w:rsid w:val="006E0558"/>
    <w:rPr>
      <w:rFonts w:ascii="Symbol" w:hAnsi="Symbol"/>
    </w:rPr>
  </w:style>
  <w:style w:type="paragraph" w:customStyle="1" w:styleId="Heading">
    <w:name w:val="Heading"/>
    <w:basedOn w:val="Normal"/>
    <w:next w:val="BodyText"/>
    <w:rsid w:val="006E0558"/>
    <w:pPr>
      <w:keepNext/>
      <w:spacing w:before="240" w:after="120"/>
    </w:pPr>
    <w:rPr>
      <w:rFonts w:ascii="Arial" w:eastAsia="MS Mincho" w:hAnsi="Arial" w:cs="Tahoma"/>
      <w:sz w:val="28"/>
      <w:szCs w:val="28"/>
    </w:rPr>
  </w:style>
  <w:style w:type="paragraph" w:styleId="BodyText">
    <w:name w:val="Body Text"/>
    <w:basedOn w:val="Normal"/>
    <w:semiHidden/>
    <w:rsid w:val="006E0558"/>
    <w:pPr>
      <w:spacing w:after="120"/>
    </w:pPr>
  </w:style>
  <w:style w:type="paragraph" w:styleId="List">
    <w:name w:val="List"/>
    <w:basedOn w:val="BodyText"/>
    <w:semiHidden/>
    <w:rsid w:val="006E0558"/>
    <w:rPr>
      <w:rFonts w:cs="Tahoma"/>
    </w:rPr>
  </w:style>
  <w:style w:type="paragraph" w:styleId="Caption">
    <w:name w:val="caption"/>
    <w:basedOn w:val="Normal"/>
    <w:qFormat/>
    <w:rsid w:val="006E0558"/>
    <w:pPr>
      <w:suppressLineNumbers/>
      <w:spacing w:before="120" w:after="120"/>
    </w:pPr>
    <w:rPr>
      <w:rFonts w:cs="Tahoma"/>
      <w:i/>
      <w:iCs/>
    </w:rPr>
  </w:style>
  <w:style w:type="paragraph" w:customStyle="1" w:styleId="Index">
    <w:name w:val="Index"/>
    <w:basedOn w:val="Normal"/>
    <w:rsid w:val="006E0558"/>
    <w:pPr>
      <w:suppressLineNumbers/>
    </w:pPr>
    <w:rPr>
      <w:rFonts w:cs="Tahoma"/>
    </w:rPr>
  </w:style>
  <w:style w:type="paragraph" w:customStyle="1" w:styleId="Normln">
    <w:name w:val="Norm‡ln’"/>
    <w:rsid w:val="006E0558"/>
    <w:pPr>
      <w:widowControl w:val="0"/>
      <w:suppressAutoHyphens/>
    </w:pPr>
    <w:rPr>
      <w:rFonts w:eastAsia="Arial"/>
      <w:kern w:val="1"/>
      <w:sz w:val="24"/>
      <w:lang w:val="cs-CZ" w:eastAsia="ar-SA"/>
    </w:rPr>
  </w:style>
  <w:style w:type="paragraph" w:customStyle="1" w:styleId="TableContents">
    <w:name w:val="Table Contents"/>
    <w:basedOn w:val="Normal"/>
    <w:rsid w:val="006E0558"/>
    <w:pPr>
      <w:suppressLineNumbers/>
    </w:pPr>
  </w:style>
  <w:style w:type="paragraph" w:customStyle="1" w:styleId="TableHeading">
    <w:name w:val="Table Heading"/>
    <w:basedOn w:val="TableContents"/>
    <w:rsid w:val="006E0558"/>
    <w:pPr>
      <w:jc w:val="center"/>
    </w:pPr>
    <w:rPr>
      <w:b/>
      <w:bCs/>
    </w:rPr>
  </w:style>
  <w:style w:type="paragraph" w:customStyle="1" w:styleId="Normlny">
    <w:name w:val="Normálny"/>
    <w:basedOn w:val="Normal"/>
    <w:rsid w:val="006E0558"/>
    <w:pPr>
      <w:widowControl/>
      <w:suppressAutoHyphens w:val="0"/>
      <w:spacing w:before="120" w:after="60"/>
      <w:jc w:val="both"/>
    </w:pPr>
    <w:rPr>
      <w:rFonts w:ascii="Arial" w:hAnsi="Arial" w:cs="Arial"/>
    </w:rPr>
  </w:style>
  <w:style w:type="paragraph" w:customStyle="1" w:styleId="Normlnweb">
    <w:name w:val="Normální (web)"/>
    <w:basedOn w:val="Normal"/>
    <w:rsid w:val="006E0558"/>
    <w:pPr>
      <w:widowControl/>
      <w:suppressAutoHyphens w:val="0"/>
      <w:spacing w:before="100" w:after="100"/>
    </w:pPr>
    <w:rPr>
      <w:rFonts w:ascii="Arial Unicode MS" w:hAnsi="Arial Unicode MS" w:cs="Arial Unicode MS"/>
      <w:lang w:val="cs-CZ"/>
    </w:rPr>
  </w:style>
  <w:style w:type="paragraph" w:styleId="Title">
    <w:name w:val="Title"/>
    <w:basedOn w:val="Normal"/>
    <w:next w:val="Subtitle"/>
    <w:qFormat/>
    <w:rsid w:val="006E0558"/>
    <w:pPr>
      <w:suppressAutoHyphens w:val="0"/>
      <w:jc w:val="center"/>
    </w:pPr>
    <w:rPr>
      <w:sz w:val="28"/>
      <w:szCs w:val="20"/>
    </w:rPr>
  </w:style>
  <w:style w:type="paragraph" w:styleId="Subtitle">
    <w:name w:val="Subtitle"/>
    <w:basedOn w:val="Heading"/>
    <w:next w:val="BodyText"/>
    <w:qFormat/>
    <w:rsid w:val="006E0558"/>
    <w:pPr>
      <w:jc w:val="center"/>
    </w:pPr>
    <w:rPr>
      <w:i/>
      <w:iCs/>
    </w:rPr>
  </w:style>
  <w:style w:type="paragraph" w:styleId="Footer">
    <w:name w:val="footer"/>
    <w:basedOn w:val="Normal"/>
    <w:semiHidden/>
    <w:rsid w:val="006E0558"/>
    <w:pPr>
      <w:suppressLineNumbers/>
      <w:tabs>
        <w:tab w:val="center" w:pos="4818"/>
        <w:tab w:val="right" w:pos="9637"/>
      </w:tabs>
    </w:pPr>
  </w:style>
  <w:style w:type="character" w:styleId="Strong">
    <w:name w:val="Strong"/>
    <w:basedOn w:val="DefaultParagraphFont"/>
    <w:qFormat/>
    <w:rsid w:val="00DE1714"/>
    <w:rPr>
      <w:b/>
      <w:bCs/>
    </w:rPr>
  </w:style>
  <w:style w:type="paragraph" w:styleId="NormalWeb">
    <w:name w:val="Normal (Web)"/>
    <w:basedOn w:val="Normal"/>
    <w:uiPriority w:val="99"/>
    <w:rsid w:val="00DE1714"/>
    <w:pPr>
      <w:widowControl/>
      <w:suppressAutoHyphens w:val="0"/>
      <w:spacing w:before="100" w:beforeAutospacing="1" w:after="100" w:afterAutospacing="1"/>
    </w:pPr>
    <w:rPr>
      <w:rFonts w:eastAsia="Times New Roman"/>
      <w:kern w:val="0"/>
      <w:lang w:eastAsia="sk-SK"/>
    </w:rPr>
  </w:style>
  <w:style w:type="paragraph" w:styleId="ListParagraph">
    <w:name w:val="List Paragraph"/>
    <w:basedOn w:val="Normal"/>
    <w:uiPriority w:val="34"/>
    <w:qFormat/>
    <w:rsid w:val="00DE1714"/>
    <w:pPr>
      <w:ind w:left="720"/>
      <w:contextualSpacing/>
    </w:pPr>
  </w:style>
  <w:style w:type="paragraph" w:styleId="BalloonText">
    <w:name w:val="Balloon Text"/>
    <w:basedOn w:val="Normal"/>
    <w:link w:val="BalloonTextChar"/>
    <w:uiPriority w:val="99"/>
    <w:semiHidden/>
    <w:unhideWhenUsed/>
    <w:rsid w:val="006A7D40"/>
    <w:rPr>
      <w:rFonts w:ascii="Tahoma" w:hAnsi="Tahoma" w:cs="Tahoma"/>
      <w:sz w:val="16"/>
      <w:szCs w:val="16"/>
    </w:rPr>
  </w:style>
  <w:style w:type="character" w:customStyle="1" w:styleId="BalloonTextChar">
    <w:name w:val="Balloon Text Char"/>
    <w:basedOn w:val="DefaultParagraphFont"/>
    <w:link w:val="BalloonText"/>
    <w:uiPriority w:val="99"/>
    <w:semiHidden/>
    <w:rsid w:val="006A7D40"/>
    <w:rPr>
      <w:rFonts w:ascii="Tahoma" w:eastAsia="Arial Unicode MS" w:hAnsi="Tahoma" w:cs="Tahoma"/>
      <w:kern w:val="1"/>
      <w:sz w:val="16"/>
      <w:szCs w:val="16"/>
      <w:lang w:val="sk-SK"/>
    </w:rPr>
  </w:style>
  <w:style w:type="paragraph" w:styleId="Header">
    <w:name w:val="header"/>
    <w:basedOn w:val="Normal"/>
    <w:link w:val="HeaderChar"/>
    <w:uiPriority w:val="99"/>
    <w:semiHidden/>
    <w:unhideWhenUsed/>
    <w:rsid w:val="0058361E"/>
    <w:pPr>
      <w:tabs>
        <w:tab w:val="center" w:pos="4680"/>
        <w:tab w:val="right" w:pos="9360"/>
      </w:tabs>
    </w:pPr>
  </w:style>
  <w:style w:type="character" w:customStyle="1" w:styleId="HeaderChar">
    <w:name w:val="Header Char"/>
    <w:basedOn w:val="DefaultParagraphFont"/>
    <w:link w:val="Header"/>
    <w:uiPriority w:val="99"/>
    <w:semiHidden/>
    <w:rsid w:val="0058361E"/>
    <w:rPr>
      <w:rFonts w:eastAsia="Arial Unicode MS"/>
      <w:kern w:val="1"/>
      <w:sz w:val="24"/>
      <w:szCs w:val="24"/>
      <w:lang w:val="sk-SK"/>
    </w:rPr>
  </w:style>
  <w:style w:type="paragraph" w:styleId="TOCHeading">
    <w:name w:val="TOC Heading"/>
    <w:basedOn w:val="Heading1"/>
    <w:next w:val="Normal"/>
    <w:uiPriority w:val="39"/>
    <w:unhideWhenUsed/>
    <w:qFormat/>
    <w:rsid w:val="00A12D8F"/>
    <w:pPr>
      <w:keepLines/>
      <w:spacing w:before="480" w:line="276" w:lineRule="auto"/>
      <w:jc w:val="left"/>
      <w:outlineLvl w:val="9"/>
    </w:pPr>
    <w:rPr>
      <w:rFonts w:asciiTheme="majorHAnsi" w:eastAsiaTheme="majorEastAsia" w:hAnsiTheme="majorHAnsi" w:cstheme="majorBidi"/>
      <w:b/>
      <w:bCs/>
      <w:i w:val="0"/>
      <w:color w:val="365F91" w:themeColor="accent1" w:themeShade="BF"/>
      <w:kern w:val="0"/>
      <w:sz w:val="28"/>
      <w:szCs w:val="28"/>
      <w:lang w:val="en-US"/>
    </w:rPr>
  </w:style>
  <w:style w:type="paragraph" w:styleId="TOC1">
    <w:name w:val="toc 1"/>
    <w:basedOn w:val="Normal"/>
    <w:next w:val="Normal"/>
    <w:autoRedefine/>
    <w:uiPriority w:val="39"/>
    <w:unhideWhenUsed/>
    <w:rsid w:val="00A12D8F"/>
    <w:pPr>
      <w:spacing w:after="100"/>
    </w:pPr>
  </w:style>
  <w:style w:type="character" w:styleId="Hyperlink">
    <w:name w:val="Hyperlink"/>
    <w:basedOn w:val="DefaultParagraphFont"/>
    <w:uiPriority w:val="99"/>
    <w:unhideWhenUsed/>
    <w:rsid w:val="00A12D8F"/>
    <w:rPr>
      <w:color w:val="0000FF" w:themeColor="hyperlink"/>
      <w:u w:val="single"/>
    </w:rPr>
  </w:style>
  <w:style w:type="character" w:customStyle="1" w:styleId="Heading3Char">
    <w:name w:val="Heading 3 Char"/>
    <w:basedOn w:val="DefaultParagraphFont"/>
    <w:link w:val="Heading3"/>
    <w:uiPriority w:val="9"/>
    <w:rsid w:val="00A12D8F"/>
    <w:rPr>
      <w:rFonts w:asciiTheme="majorHAnsi" w:eastAsiaTheme="majorEastAsia" w:hAnsiTheme="majorHAnsi" w:cstheme="majorBidi"/>
      <w:b/>
      <w:bCs/>
      <w:color w:val="4F81BD" w:themeColor="accent1"/>
      <w:kern w:val="1"/>
      <w:sz w:val="24"/>
      <w:szCs w:val="24"/>
      <w:lang w:val="sk-SK"/>
    </w:rPr>
  </w:style>
  <w:style w:type="paragraph" w:styleId="TOC2">
    <w:name w:val="toc 2"/>
    <w:basedOn w:val="Normal"/>
    <w:next w:val="Normal"/>
    <w:autoRedefine/>
    <w:uiPriority w:val="39"/>
    <w:unhideWhenUsed/>
    <w:rsid w:val="00A12D8F"/>
    <w:pPr>
      <w:spacing w:after="100"/>
      <w:ind w:left="240"/>
    </w:pPr>
  </w:style>
  <w:style w:type="paragraph" w:styleId="TOC3">
    <w:name w:val="toc 3"/>
    <w:basedOn w:val="Normal"/>
    <w:next w:val="Normal"/>
    <w:autoRedefine/>
    <w:uiPriority w:val="39"/>
    <w:unhideWhenUsed/>
    <w:rsid w:val="00B037CF"/>
    <w:pPr>
      <w:tabs>
        <w:tab w:val="right" w:leader="dot" w:pos="9627"/>
      </w:tabs>
      <w:spacing w:after="100" w:line="260" w:lineRule="exact"/>
      <w:ind w:left="482"/>
    </w:pPr>
  </w:style>
</w:styles>
</file>

<file path=word/webSettings.xml><?xml version="1.0" encoding="utf-8"?>
<w:webSettings xmlns:r="http://schemas.openxmlformats.org/officeDocument/2006/relationships" xmlns:w="http://schemas.openxmlformats.org/wordprocessingml/2006/main">
  <w:divs>
    <w:div w:id="1321689776">
      <w:bodyDiv w:val="1"/>
      <w:marLeft w:val="0"/>
      <w:marRight w:val="0"/>
      <w:marTop w:val="0"/>
      <w:marBottom w:val="0"/>
      <w:divBdr>
        <w:top w:val="none" w:sz="0" w:space="0" w:color="auto"/>
        <w:left w:val="none" w:sz="0" w:space="0" w:color="auto"/>
        <w:bottom w:val="none" w:sz="0" w:space="0" w:color="auto"/>
        <w:right w:val="none" w:sz="0" w:space="0" w:color="auto"/>
      </w:divBdr>
    </w:div>
    <w:div w:id="15834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0E21-A8C4-41C8-BD21-FD5CAC65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3322</Words>
  <Characters>18939</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OBSAH</vt:lpstr>
      <vt:lpstr>    ANALÝZA SÚČASNÉHO STAVU</vt:lpstr>
      <vt:lpstr>        Vízia, poslanie a hodnoty firmy</vt:lpstr>
      <vt:lpstr>        Zákazníci</vt:lpstr>
      <vt:lpstr>        Produkty a služby</vt:lpstr>
      <vt:lpstr>        Trhy</vt:lpstr>
      <vt:lpstr>        Technológia</vt:lpstr>
      <vt:lpstr>        Rast, prežitie, zisk</vt:lpstr>
      <vt:lpstr>        Zamestnanci</vt:lpstr>
      <vt:lpstr>        Produktové rady Avonu</vt:lpstr>
      <vt:lpstr>        Zloženie parfumov</vt:lpstr>
      <vt:lpstr/>
      <vt:lpstr>    ANALÝZA MAKROPROSTREDIA</vt:lpstr>
      <vt:lpstr>        Politické podmienky</vt:lpstr>
      <vt:lpstr>        Ekonomické podmienky</vt:lpstr>
      <vt:lpstr>        Sociálne podmienky</vt:lpstr>
      <vt:lpstr>        Legislatívne podmienky</vt:lpstr>
      <vt:lpstr>        Technologické podmienky</vt:lpstr>
      <vt:lpstr>        Ekologické podmienky</vt:lpstr>
      <vt:lpstr>        EFE – External Factor Evaluation analýza – hodnotenie externých faktorov</vt:lpstr>
      <vt:lpstr>    ANALÝZA MIKROPROSTREDIA</vt:lpstr>
      <vt:lpstr>        Analýza cez 5 Porterových síl</vt:lpstr>
      <vt:lpstr>        IFE – Internal Factor Evaluation analýza – hodnotenie interných faktorov</vt:lpstr>
      <vt:lpstr>    SWOT ANALÝZA</vt:lpstr>
      <vt:lpstr>        Relačná SWOT analýza a z nej vyplývajúce stratégie</vt:lpstr>
      <vt:lpstr>    MATICA BCG</vt:lpstr>
      <vt:lpstr/>
      <vt:lpstr>    MATICA GE</vt:lpstr>
      <vt:lpstr>    ANSOFFOVA MATICA</vt:lpstr>
      <vt:lpstr>    ANALÝZY FAKTOROV TRHU A KONKURENCIE</vt:lpstr>
      <vt:lpstr>        Analýza agregovaných faktorov trhu</vt:lpstr>
      <vt:lpstr>        Analýza odvetvových faktorov trhu</vt:lpstr>
      <vt:lpstr/>
      <vt:lpstr>        Analýza profilu konkurencie</vt:lpstr>
      <vt:lpstr>        Analýza trhovej orientácie firmy</vt:lpstr>
      <vt:lpstr/>
      <vt:lpstr>        Analýza hodnôt firmy</vt:lpstr>
      <vt:lpstr>        Saatyho matica</vt:lpstr>
      <vt:lpstr>    ZÁVER</vt:lpstr>
    </vt:vector>
  </TitlesOfParts>
  <Company>Hewlett-Packard</Company>
  <LinksUpToDate>false</LinksUpToDate>
  <CharactersWithSpaces>22217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Valdner</dc:creator>
  <cp:keywords/>
  <cp:lastModifiedBy>Martin Valdner</cp:lastModifiedBy>
  <cp:revision>7</cp:revision>
  <cp:lastPrinted>2009-01-15T19:21:00Z</cp:lastPrinted>
  <dcterms:created xsi:type="dcterms:W3CDTF">2009-01-15T18:12:00Z</dcterms:created>
  <dcterms:modified xsi:type="dcterms:W3CDTF">2009-01-15T19:28:00Z</dcterms:modified>
</cp:coreProperties>
</file>